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EE01C6" w:rsidRDefault="0035215C" w:rsidP="00EE01C6">
      <w:pPr>
        <w:tabs>
          <w:tab w:val="center" w:pos="7699"/>
          <w:tab w:val="left" w:pos="14062"/>
          <w:tab w:val="left" w:pos="141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1C6">
        <w:rPr>
          <w:rFonts w:ascii="Times New Roman" w:hAnsi="Times New Roman" w:cs="Times New Roman"/>
          <w:b/>
          <w:sz w:val="20"/>
          <w:szCs w:val="20"/>
        </w:rPr>
        <w:tab/>
      </w:r>
      <w:r w:rsidR="00AD4C9E" w:rsidRPr="00EE01C6">
        <w:rPr>
          <w:rFonts w:ascii="Times New Roman" w:hAnsi="Times New Roman" w:cs="Times New Roman"/>
          <w:b/>
          <w:sz w:val="24"/>
          <w:szCs w:val="24"/>
        </w:rPr>
        <w:t>4</w:t>
      </w:r>
      <w:r w:rsidR="00F725CF" w:rsidRPr="00EE01C6">
        <w:rPr>
          <w:rFonts w:ascii="Times New Roman" w:hAnsi="Times New Roman" w:cs="Times New Roman"/>
          <w:b/>
          <w:sz w:val="24"/>
          <w:szCs w:val="24"/>
        </w:rPr>
        <w:t>.</w:t>
      </w:r>
      <w:r w:rsidR="009E69BE" w:rsidRPr="00EE0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C9E" w:rsidRPr="00EE01C6">
        <w:rPr>
          <w:rFonts w:ascii="Times New Roman" w:hAnsi="Times New Roman" w:cs="Times New Roman"/>
          <w:b/>
          <w:sz w:val="24"/>
          <w:szCs w:val="24"/>
        </w:rPr>
        <w:t>Новая индустриализация</w:t>
      </w:r>
      <w:r w:rsidR="00EE01C6" w:rsidRPr="00EE0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D3" w:rsidRPr="00EE01C6">
        <w:rPr>
          <w:rFonts w:ascii="Times New Roman" w:hAnsi="Times New Roman" w:cs="Times New Roman"/>
          <w:b/>
          <w:sz w:val="24"/>
          <w:szCs w:val="24"/>
        </w:rPr>
        <w:t>(</w:t>
      </w:r>
      <w:r w:rsidR="00EE01C6">
        <w:rPr>
          <w:rFonts w:ascii="Times New Roman" w:hAnsi="Times New Roman" w:cs="Times New Roman"/>
          <w:b/>
          <w:sz w:val="24"/>
          <w:szCs w:val="24"/>
        </w:rPr>
        <w:t>на 01.08.</w:t>
      </w:r>
      <w:r w:rsidR="00A9228D" w:rsidRPr="00EE01C6">
        <w:rPr>
          <w:rFonts w:ascii="Times New Roman" w:hAnsi="Times New Roman" w:cs="Times New Roman"/>
          <w:b/>
          <w:sz w:val="24"/>
          <w:szCs w:val="24"/>
        </w:rPr>
        <w:t>2014г.</w:t>
      </w:r>
      <w:r w:rsidR="00BD58D3" w:rsidRPr="00EE01C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5000" w:type="pct"/>
        <w:tblLayout w:type="fixed"/>
        <w:tblLook w:val="04A0"/>
      </w:tblPr>
      <w:tblGrid>
        <w:gridCol w:w="1461"/>
        <w:gridCol w:w="242"/>
        <w:gridCol w:w="1396"/>
        <w:gridCol w:w="1208"/>
        <w:gridCol w:w="1304"/>
        <w:gridCol w:w="1157"/>
        <w:gridCol w:w="1160"/>
        <w:gridCol w:w="1100"/>
        <w:gridCol w:w="1501"/>
        <w:gridCol w:w="1135"/>
        <w:gridCol w:w="1425"/>
        <w:gridCol w:w="1425"/>
        <w:gridCol w:w="1425"/>
      </w:tblGrid>
      <w:tr w:rsidR="00603D45" w:rsidRPr="00EE01C6" w:rsidTr="00603D45">
        <w:tc>
          <w:tcPr>
            <w:tcW w:w="533" w:type="pct"/>
            <w:gridSpan w:val="2"/>
            <w:tcBorders>
              <w:tl2br w:val="single" w:sz="4" w:space="0" w:color="auto"/>
            </w:tcBorders>
          </w:tcPr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EE0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EE01C6">
              <w:rPr>
                <w:rFonts w:ascii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EE0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 </w:t>
            </w:r>
            <w:proofErr w:type="gramEnd"/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EE01C6">
              <w:rPr>
                <w:rFonts w:ascii="Times New Roman" w:hAnsi="Times New Roman" w:cs="Times New Roman"/>
                <w:b/>
                <w:sz w:val="20"/>
                <w:szCs w:val="20"/>
              </w:rPr>
              <w:t>Прав-ва</w:t>
            </w:r>
            <w:proofErr w:type="spellEnd"/>
            <w:r w:rsidRPr="00EE0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b/>
                <w:sz w:val="20"/>
                <w:szCs w:val="20"/>
              </w:rPr>
              <w:t>№ 69.)</w:t>
            </w: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D45" w:rsidRPr="00EE01C6" w:rsidRDefault="00603D45" w:rsidP="0035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438" w:type="pct"/>
          </w:tcPr>
          <w:p w:rsidR="00603D45" w:rsidRPr="00EE01C6" w:rsidRDefault="00603D45" w:rsidP="00644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 </w:t>
            </w:r>
          </w:p>
          <w:p w:rsidR="00603D45" w:rsidRPr="00EE01C6" w:rsidRDefault="00603D45" w:rsidP="00644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Активизация работы органов исполнительной власти РД по размещению государственных (республиканских) и муниципальных заказов  на предприятиях в  РД</w:t>
            </w:r>
          </w:p>
        </w:tc>
        <w:tc>
          <w:tcPr>
            <w:tcW w:w="379" w:type="pct"/>
          </w:tcPr>
          <w:p w:rsidR="00603D45" w:rsidRPr="00EE01C6" w:rsidRDefault="00603D4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  <w:p w:rsidR="00603D45" w:rsidRPr="00EE01C6" w:rsidRDefault="00603D4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предложений по созданию технопарков на промышленных площадках для создания инновационных производств</w:t>
            </w:r>
          </w:p>
        </w:tc>
        <w:tc>
          <w:tcPr>
            <w:tcW w:w="409" w:type="pct"/>
          </w:tcPr>
          <w:p w:rsidR="00603D45" w:rsidRPr="00EE01C6" w:rsidRDefault="00603D4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 Формирование «дорожной карты» по реконструкции промышленных зон и площадок 2-х предприятий с целью более эффективного их использования</w:t>
            </w:r>
          </w:p>
        </w:tc>
        <w:tc>
          <w:tcPr>
            <w:tcW w:w="363" w:type="pct"/>
          </w:tcPr>
          <w:p w:rsidR="00603D45" w:rsidRPr="00EE01C6" w:rsidRDefault="00603D45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 Сопровождение перевода промышленной зоны ОАО «Завод имени Гаджиева»</w:t>
            </w:r>
          </w:p>
        </w:tc>
        <w:tc>
          <w:tcPr>
            <w:tcW w:w="364" w:type="pct"/>
          </w:tcPr>
          <w:p w:rsidR="00603D45" w:rsidRPr="00EE01C6" w:rsidRDefault="00603D45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 Подготовка документов по созданию инвестиционной площадки «</w:t>
            </w:r>
            <w:proofErr w:type="spellStart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Уйташ</w:t>
            </w:r>
            <w:proofErr w:type="spellEnd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в </w:t>
            </w:r>
            <w:proofErr w:type="spellStart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Карабудахкентском</w:t>
            </w:r>
            <w:proofErr w:type="spellEnd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 РД</w:t>
            </w:r>
          </w:p>
        </w:tc>
        <w:tc>
          <w:tcPr>
            <w:tcW w:w="345" w:type="pct"/>
          </w:tcPr>
          <w:p w:rsidR="00603D45" w:rsidRPr="00EE01C6" w:rsidRDefault="00603D4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 Формирование инвестиционной площадки «Тюбе-2»</w:t>
            </w:r>
          </w:p>
        </w:tc>
        <w:tc>
          <w:tcPr>
            <w:tcW w:w="471" w:type="pct"/>
          </w:tcPr>
          <w:p w:rsidR="00603D45" w:rsidRPr="00EE01C6" w:rsidRDefault="00603D4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26. </w:t>
            </w:r>
          </w:p>
          <w:p w:rsidR="00603D45" w:rsidRPr="00EE01C6" w:rsidRDefault="00603D4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плана мероприятий по созданию новых инвестиционных площадок на территории муниципальных образований РД</w:t>
            </w:r>
          </w:p>
        </w:tc>
        <w:tc>
          <w:tcPr>
            <w:tcW w:w="356" w:type="pct"/>
          </w:tcPr>
          <w:p w:rsidR="00603D45" w:rsidRPr="00EE01C6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 Формирование промышленных кластеров</w:t>
            </w:r>
          </w:p>
        </w:tc>
        <w:tc>
          <w:tcPr>
            <w:tcW w:w="447" w:type="pct"/>
          </w:tcPr>
          <w:p w:rsidR="00603D45" w:rsidRPr="00EE01C6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  <w:p w:rsidR="00603D45" w:rsidRPr="00EE01C6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Дальнейшая проработка вопроса включения объектов строительства ГЭС на территории РД (на реках Андийское </w:t>
            </w:r>
            <w:proofErr w:type="spellStart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Койсу</w:t>
            </w:r>
            <w:proofErr w:type="spellEnd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Аварское </w:t>
            </w:r>
            <w:proofErr w:type="spellStart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Койсу</w:t>
            </w:r>
            <w:proofErr w:type="spellEnd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впрограмму</w:t>
            </w:r>
            <w:proofErr w:type="spellEnd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строительстваОАО</w:t>
            </w:r>
            <w:proofErr w:type="spellEnd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РусГидро</w:t>
            </w:r>
            <w:proofErr w:type="spellEnd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на </w:t>
            </w:r>
            <w:bookmarkStart w:id="0" w:name="_GoBack"/>
            <w:bookmarkEnd w:id="0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ближайшие годы</w:t>
            </w:r>
          </w:p>
        </w:tc>
        <w:tc>
          <w:tcPr>
            <w:tcW w:w="447" w:type="pct"/>
          </w:tcPr>
          <w:p w:rsidR="00603D45" w:rsidRPr="00EE01C6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  <w:p w:rsidR="00603D45" w:rsidRPr="00EE01C6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возобновляемых источников энергии с использованием, в первую очередь, геотермальных ресурсов для выработки электроэнергии одновременно с теплоснабжением потребителей </w:t>
            </w:r>
          </w:p>
        </w:tc>
        <w:tc>
          <w:tcPr>
            <w:tcW w:w="447" w:type="pct"/>
          </w:tcPr>
          <w:p w:rsidR="00603D45" w:rsidRPr="00EE01C6" w:rsidRDefault="00603D45" w:rsidP="00EE01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  <w:p w:rsidR="00603D45" w:rsidRPr="00EE01C6" w:rsidRDefault="00603D45" w:rsidP="00EE01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Оказание содействия в реализации строительства солнечной электростанции мощностью 5 МВт, в </w:t>
            </w:r>
            <w:proofErr w:type="gramStart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E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Каспийске</w:t>
            </w:r>
          </w:p>
        </w:tc>
      </w:tr>
      <w:tr w:rsidR="00603D45" w:rsidRPr="00EE01C6" w:rsidTr="00603D45">
        <w:tc>
          <w:tcPr>
            <w:tcW w:w="458" w:type="pct"/>
            <w:vAlign w:val="center"/>
          </w:tcPr>
          <w:p w:rsidR="00603D45" w:rsidRPr="00EE01C6" w:rsidRDefault="00603D45" w:rsidP="008262B5">
            <w:pPr>
              <w:pStyle w:val="a4"/>
              <w:spacing w:after="0"/>
              <w:jc w:val="center"/>
            </w:pPr>
            <w:r w:rsidRPr="00EE01C6">
              <w:rPr>
                <w:rFonts w:eastAsiaTheme="minorEastAsia"/>
                <w:color w:val="000000" w:themeColor="text1"/>
                <w:kern w:val="24"/>
              </w:rPr>
              <w:t>49. г</w:t>
            </w:r>
            <w:proofErr w:type="gramStart"/>
            <w:r w:rsidRPr="00EE01C6">
              <w:rPr>
                <w:rFonts w:eastAsiaTheme="minorEastAsia"/>
                <w:color w:val="000000" w:themeColor="text1"/>
                <w:kern w:val="24"/>
              </w:rPr>
              <w:t>.К</w:t>
            </w:r>
            <w:proofErr w:type="gramEnd"/>
            <w:r w:rsidRPr="00EE01C6">
              <w:rPr>
                <w:rFonts w:eastAsiaTheme="minorEastAsia"/>
                <w:color w:val="000000" w:themeColor="text1"/>
                <w:kern w:val="24"/>
              </w:rPr>
              <w:t>изилюрт</w:t>
            </w:r>
          </w:p>
        </w:tc>
        <w:tc>
          <w:tcPr>
            <w:tcW w:w="76" w:type="pct"/>
          </w:tcPr>
          <w:p w:rsidR="00603D45" w:rsidRPr="00EE01C6" w:rsidRDefault="00603D45" w:rsidP="008262B5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603D45" w:rsidRPr="00EE01C6" w:rsidRDefault="00FA3146">
            <w:pPr>
              <w:rPr>
                <w:sz w:val="20"/>
                <w:szCs w:val="20"/>
              </w:rPr>
            </w:pPr>
            <w:r w:rsidRPr="00EE01C6">
              <w:rPr>
                <w:sz w:val="20"/>
                <w:szCs w:val="20"/>
              </w:rPr>
              <w:t xml:space="preserve">Все </w:t>
            </w:r>
            <w:proofErr w:type="gramStart"/>
            <w:r w:rsidRPr="00EE01C6">
              <w:rPr>
                <w:sz w:val="20"/>
                <w:szCs w:val="20"/>
              </w:rPr>
              <w:t>муниципа-льные</w:t>
            </w:r>
            <w:proofErr w:type="gramEnd"/>
            <w:r w:rsidRPr="00EE01C6">
              <w:rPr>
                <w:sz w:val="20"/>
                <w:szCs w:val="20"/>
              </w:rPr>
              <w:t xml:space="preserve"> заказы размещены по предприятиям и организациям, расположенным на территории МО «Город Кизилюрт»</w:t>
            </w:r>
          </w:p>
        </w:tc>
        <w:tc>
          <w:tcPr>
            <w:tcW w:w="379" w:type="pct"/>
          </w:tcPr>
          <w:p w:rsidR="00603D45" w:rsidRPr="00EE01C6" w:rsidRDefault="00603D45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603D45" w:rsidRPr="00EE01C6" w:rsidRDefault="00603D45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603D45" w:rsidRPr="00EE01C6" w:rsidRDefault="00603D45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603D45" w:rsidRPr="00EE01C6" w:rsidRDefault="00603D45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603D45" w:rsidRPr="00EE01C6" w:rsidRDefault="00603D45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F10C7F" w:rsidRPr="00EE01C6" w:rsidRDefault="00F10C7F" w:rsidP="00F10C7F">
            <w:pPr>
              <w:rPr>
                <w:rFonts w:ascii="Times New Roman" w:hAnsi="Times New Roman"/>
                <w:sz w:val="20"/>
                <w:szCs w:val="20"/>
              </w:rPr>
            </w:pPr>
            <w:r w:rsidRPr="00EE01C6">
              <w:rPr>
                <w:rFonts w:ascii="Times New Roman" w:hAnsi="Times New Roman"/>
                <w:sz w:val="20"/>
                <w:szCs w:val="20"/>
              </w:rPr>
              <w:t>Создан реестр инвестиционных площадок на территории муниципального образования «Город Кизилюрт», куда входят две площадки:</w:t>
            </w:r>
          </w:p>
          <w:p w:rsidR="00F10C7F" w:rsidRPr="00EE01C6" w:rsidRDefault="00F10C7F" w:rsidP="00F10C7F">
            <w:pPr>
              <w:rPr>
                <w:rFonts w:ascii="Times New Roman" w:hAnsi="Times New Roman"/>
                <w:sz w:val="20"/>
                <w:szCs w:val="20"/>
              </w:rPr>
            </w:pPr>
            <w:r w:rsidRPr="00EE01C6">
              <w:rPr>
                <w:rFonts w:ascii="Times New Roman" w:hAnsi="Times New Roman"/>
                <w:sz w:val="20"/>
                <w:szCs w:val="20"/>
              </w:rPr>
              <w:t xml:space="preserve">-Инвестиционная площадка «Дагфос». Проект ОАО «Дагфос» включен в состав приоритетных инвестиционных проектов </w:t>
            </w:r>
            <w:r w:rsidRPr="00EE01C6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Дагестан.</w:t>
            </w:r>
          </w:p>
          <w:p w:rsidR="00603D45" w:rsidRPr="00EE01C6" w:rsidRDefault="00F10C7F" w:rsidP="00F10C7F">
            <w:pPr>
              <w:rPr>
                <w:sz w:val="20"/>
                <w:szCs w:val="20"/>
              </w:rPr>
            </w:pPr>
            <w:r w:rsidRPr="00EE01C6">
              <w:rPr>
                <w:rFonts w:ascii="Times New Roman" w:hAnsi="Times New Roman"/>
                <w:sz w:val="20"/>
                <w:szCs w:val="20"/>
              </w:rPr>
              <w:t>-Инвестиционная площадка «Полиграфмаш».  На этой площадке реализуются проект</w:t>
            </w:r>
            <w:proofErr w:type="gramStart"/>
            <w:r w:rsidRPr="00EE01C6">
              <w:rPr>
                <w:rFonts w:ascii="Times New Roman" w:hAnsi="Times New Roman"/>
                <w:sz w:val="20"/>
                <w:szCs w:val="20"/>
              </w:rPr>
              <w:t>ы  ООО</w:t>
            </w:r>
            <w:proofErr w:type="gramEnd"/>
            <w:r w:rsidRPr="00EE01C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EE01C6">
              <w:rPr>
                <w:rFonts w:ascii="Times New Roman" w:hAnsi="Times New Roman"/>
                <w:sz w:val="20"/>
                <w:szCs w:val="20"/>
              </w:rPr>
              <w:t>Юг-СГЭМ</w:t>
            </w:r>
            <w:proofErr w:type="spellEnd"/>
            <w:r w:rsidRPr="00EE01C6">
              <w:rPr>
                <w:rFonts w:ascii="Times New Roman" w:hAnsi="Times New Roman"/>
                <w:sz w:val="20"/>
                <w:szCs w:val="20"/>
              </w:rPr>
              <w:t>», ООО «</w:t>
            </w:r>
            <w:proofErr w:type="spellStart"/>
            <w:r w:rsidRPr="00EE01C6">
              <w:rPr>
                <w:rFonts w:ascii="Times New Roman" w:hAnsi="Times New Roman"/>
                <w:sz w:val="20"/>
                <w:szCs w:val="20"/>
              </w:rPr>
              <w:t>Манэнерго</w:t>
            </w:r>
            <w:proofErr w:type="spellEnd"/>
            <w:r w:rsidRPr="00EE01C6">
              <w:rPr>
                <w:rFonts w:ascii="Times New Roman" w:hAnsi="Times New Roman"/>
                <w:sz w:val="20"/>
                <w:szCs w:val="20"/>
              </w:rPr>
              <w:t>», ООО «</w:t>
            </w:r>
            <w:proofErr w:type="spellStart"/>
            <w:r w:rsidRPr="00EE01C6">
              <w:rPr>
                <w:rFonts w:ascii="Times New Roman" w:hAnsi="Times New Roman"/>
                <w:sz w:val="20"/>
                <w:szCs w:val="20"/>
              </w:rPr>
              <w:t>Евроресурс</w:t>
            </w:r>
            <w:proofErr w:type="spellEnd"/>
            <w:r w:rsidRPr="00EE01C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56" w:type="pct"/>
          </w:tcPr>
          <w:p w:rsidR="00603D45" w:rsidRPr="00EE01C6" w:rsidRDefault="00603D4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603D45" w:rsidRPr="00EE01C6" w:rsidRDefault="00603D4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603D45" w:rsidRPr="00EE01C6" w:rsidRDefault="00603D4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603D45" w:rsidRPr="00EE01C6" w:rsidRDefault="00603D45">
            <w:pPr>
              <w:rPr>
                <w:sz w:val="20"/>
                <w:szCs w:val="20"/>
              </w:rPr>
            </w:pPr>
          </w:p>
        </w:tc>
      </w:tr>
    </w:tbl>
    <w:p w:rsidR="00687425" w:rsidRPr="00EE01C6" w:rsidRDefault="00687425">
      <w:pPr>
        <w:rPr>
          <w:sz w:val="20"/>
          <w:szCs w:val="20"/>
        </w:rPr>
      </w:pPr>
    </w:p>
    <w:sectPr w:rsidR="00687425" w:rsidRPr="00EE01C6" w:rsidSect="00EE01C6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18381D"/>
    <w:rsid w:val="0023299E"/>
    <w:rsid w:val="002D2BD1"/>
    <w:rsid w:val="003010F5"/>
    <w:rsid w:val="0035215C"/>
    <w:rsid w:val="003E7F3E"/>
    <w:rsid w:val="004512FF"/>
    <w:rsid w:val="00496264"/>
    <w:rsid w:val="004C3FF3"/>
    <w:rsid w:val="004D14CE"/>
    <w:rsid w:val="00501D08"/>
    <w:rsid w:val="005542CD"/>
    <w:rsid w:val="00603D45"/>
    <w:rsid w:val="006441BD"/>
    <w:rsid w:val="00661CDB"/>
    <w:rsid w:val="00673650"/>
    <w:rsid w:val="00687425"/>
    <w:rsid w:val="006C52AE"/>
    <w:rsid w:val="007779C1"/>
    <w:rsid w:val="007E2CF1"/>
    <w:rsid w:val="007E63B5"/>
    <w:rsid w:val="00844156"/>
    <w:rsid w:val="008821F7"/>
    <w:rsid w:val="009B0B56"/>
    <w:rsid w:val="009E2D52"/>
    <w:rsid w:val="009E69BE"/>
    <w:rsid w:val="009E751A"/>
    <w:rsid w:val="00A03843"/>
    <w:rsid w:val="00A710EE"/>
    <w:rsid w:val="00A9228D"/>
    <w:rsid w:val="00AA5117"/>
    <w:rsid w:val="00AC1C7E"/>
    <w:rsid w:val="00AD4C9E"/>
    <w:rsid w:val="00B570F2"/>
    <w:rsid w:val="00BD58D3"/>
    <w:rsid w:val="00C86DC9"/>
    <w:rsid w:val="00CA0B3F"/>
    <w:rsid w:val="00CB4E14"/>
    <w:rsid w:val="00CE0E85"/>
    <w:rsid w:val="00CE5F4A"/>
    <w:rsid w:val="00D532C4"/>
    <w:rsid w:val="00DC004A"/>
    <w:rsid w:val="00EE01C6"/>
    <w:rsid w:val="00F10C7F"/>
    <w:rsid w:val="00F27D8F"/>
    <w:rsid w:val="00F55BF7"/>
    <w:rsid w:val="00F725CF"/>
    <w:rsid w:val="00FA3146"/>
    <w:rsid w:val="00FA41CD"/>
    <w:rsid w:val="00FD2C08"/>
    <w:rsid w:val="00FD3761"/>
    <w:rsid w:val="00F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Марьяна</cp:lastModifiedBy>
  <cp:revision>3</cp:revision>
  <cp:lastPrinted>2014-06-06T06:58:00Z</cp:lastPrinted>
  <dcterms:created xsi:type="dcterms:W3CDTF">2014-07-23T06:54:00Z</dcterms:created>
  <dcterms:modified xsi:type="dcterms:W3CDTF">2014-08-01T08:07:00Z</dcterms:modified>
</cp:coreProperties>
</file>