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3" w:rsidRPr="00E661B7" w:rsidRDefault="007C62C3" w:rsidP="007C62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61B7">
        <w:rPr>
          <w:rFonts w:ascii="Times New Roman" w:hAnsi="Times New Roman" w:cs="Times New Roman"/>
          <w:b/>
          <w:sz w:val="20"/>
          <w:szCs w:val="20"/>
        </w:rPr>
        <w:t>Лист 1</w:t>
      </w:r>
      <w:r w:rsidR="0035215C" w:rsidRPr="00E661B7">
        <w:rPr>
          <w:rFonts w:ascii="Times New Roman" w:hAnsi="Times New Roman" w:cs="Times New Roman"/>
          <w:b/>
          <w:sz w:val="20"/>
          <w:szCs w:val="20"/>
        </w:rPr>
        <w:tab/>
      </w:r>
    </w:p>
    <w:p w:rsidR="007C62C3" w:rsidRPr="00E661B7" w:rsidRDefault="007C62C3" w:rsidP="007C62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B7">
        <w:rPr>
          <w:rFonts w:ascii="Times New Roman" w:hAnsi="Times New Roman" w:cs="Times New Roman"/>
          <w:b/>
          <w:sz w:val="20"/>
          <w:szCs w:val="20"/>
        </w:rPr>
        <w:t>Информация  о реализации приоритетного проекта  развития Республики Дагестан</w:t>
      </w:r>
    </w:p>
    <w:p w:rsidR="007C62C3" w:rsidRPr="00E661B7" w:rsidRDefault="00BE11C4" w:rsidP="007C62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1B7">
        <w:rPr>
          <w:rFonts w:ascii="Times New Roman" w:hAnsi="Times New Roman" w:cs="Times New Roman"/>
          <w:b/>
          <w:sz w:val="20"/>
          <w:szCs w:val="20"/>
        </w:rPr>
        <w:t xml:space="preserve"> «Эффективное территориальное развитие. </w:t>
      </w:r>
      <w:r w:rsidR="007C62C3" w:rsidRPr="00E661B7">
        <w:rPr>
          <w:rFonts w:ascii="Times New Roman" w:hAnsi="Times New Roman" w:cs="Times New Roman"/>
          <w:b/>
          <w:sz w:val="20"/>
          <w:szCs w:val="20"/>
        </w:rPr>
        <w:t xml:space="preserve">Безопасный Дагестан»  на территории МО «Город Кизилюрт»                                 </w:t>
      </w:r>
      <w:r w:rsidR="007C62C3" w:rsidRPr="00E661B7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3"/>
        <w:tblW w:w="5266" w:type="pct"/>
        <w:tblInd w:w="-318" w:type="dxa"/>
        <w:tblLayout w:type="fixed"/>
        <w:tblLook w:val="04A0"/>
      </w:tblPr>
      <w:tblGrid>
        <w:gridCol w:w="1893"/>
        <w:gridCol w:w="247"/>
        <w:gridCol w:w="1556"/>
        <w:gridCol w:w="1414"/>
        <w:gridCol w:w="1414"/>
        <w:gridCol w:w="1319"/>
        <w:gridCol w:w="1700"/>
        <w:gridCol w:w="1559"/>
        <w:gridCol w:w="1464"/>
        <w:gridCol w:w="1191"/>
        <w:gridCol w:w="1270"/>
        <w:gridCol w:w="1418"/>
      </w:tblGrid>
      <w:tr w:rsidR="00E661B7" w:rsidRPr="00E661B7" w:rsidTr="00E661B7">
        <w:tc>
          <w:tcPr>
            <w:tcW w:w="651" w:type="pct"/>
            <w:gridSpan w:val="2"/>
            <w:tcBorders>
              <w:tl2br w:val="single" w:sz="4" w:space="0" w:color="auto"/>
            </w:tcBorders>
          </w:tcPr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15C" w:rsidRPr="00E661B7" w:rsidRDefault="0035215C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473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Реализация гос прог РД «Информационное противодействие идеологии экстремизма и терроризма на 2013-2014 годы»</w:t>
            </w:r>
          </w:p>
        </w:tc>
        <w:tc>
          <w:tcPr>
            <w:tcW w:w="430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 Проведение рабочих совещаний с представит</w:t>
            </w:r>
            <w:proofErr w:type="gramStart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сполнит. прогр из числа ОИВ, руководителями подведомственных СМИ с обсуждением методов реализации пунктов Перечня.</w:t>
            </w:r>
          </w:p>
        </w:tc>
        <w:tc>
          <w:tcPr>
            <w:tcW w:w="430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 Подготовка и проведение цикла семинаров для пресс-служб ОИВ РД и МС, журналистов даг СМИ, блогеров по проблемам информ противод экстремизму и терроризму.</w:t>
            </w:r>
          </w:p>
        </w:tc>
        <w:tc>
          <w:tcPr>
            <w:tcW w:w="401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1.1.3. Проведение ежегодной Межрегиональной научно-практической конференции по вопросам информ противодействия идеологии экстремизма и терроризма. </w:t>
            </w:r>
          </w:p>
        </w:tc>
        <w:tc>
          <w:tcPr>
            <w:tcW w:w="517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1.1.4.</w:t>
            </w:r>
          </w:p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кустовых семинаров-совещаний по повышению эффект взаимод с ОМС в четырех тер округах РД в целях вовлечения местных печатных и электронных СМИ в противод экстремизму и терроризму.</w:t>
            </w:r>
          </w:p>
        </w:tc>
        <w:tc>
          <w:tcPr>
            <w:tcW w:w="474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1.1.5. </w:t>
            </w:r>
            <w:proofErr w:type="gramStart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выпуск телепрограмм и док фильмов по актуальным вопросам госуд-конфессиональных отношений, направленных на профилактику экстремизма и терроризма, пропаганду ценностей гражданского общества, укрепление единства и добрососедства народов Дагестана.</w:t>
            </w:r>
            <w:proofErr w:type="gramEnd"/>
          </w:p>
        </w:tc>
        <w:tc>
          <w:tcPr>
            <w:tcW w:w="445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1.1.6.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</w:t>
            </w:r>
            <w:proofErr w:type="gramStart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роликов антитер содержания для размещения на популярных информ ресурсах в сети Интернет, в том числе с участием известных спортсменов.</w:t>
            </w:r>
          </w:p>
        </w:tc>
        <w:tc>
          <w:tcPr>
            <w:tcW w:w="362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1.1.7.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респуб конкурса по антитер тематике на лучшую теле- и радиопрограмму, телевизионный фильм, журналистскую работу.</w:t>
            </w:r>
          </w:p>
        </w:tc>
        <w:tc>
          <w:tcPr>
            <w:tcW w:w="386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1.1.8. Подготовка аналит материалов на антиэкстремистскую тематику, организация </w:t>
            </w:r>
            <w:proofErr w:type="gramStart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 с целью изучения обществ мнения в области противодействия терроризму </w:t>
            </w:r>
            <w:bookmarkStart w:id="0" w:name="_GoBack"/>
            <w:bookmarkEnd w:id="0"/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экспертизы материалов на предмет выявления публикаций экстремистской направленности в экспертных центрах.</w:t>
            </w:r>
          </w:p>
        </w:tc>
        <w:tc>
          <w:tcPr>
            <w:tcW w:w="431" w:type="pct"/>
          </w:tcPr>
          <w:p w:rsidR="0035215C" w:rsidRPr="00E661B7" w:rsidRDefault="0035215C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1.1.9.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молодежных акций с использованием средств агитации с целью формирования негативного отношения к экстремизму</w:t>
            </w:r>
          </w:p>
        </w:tc>
      </w:tr>
      <w:tr w:rsidR="00E661B7" w:rsidRPr="00E661B7" w:rsidTr="00E661B7">
        <w:tc>
          <w:tcPr>
            <w:tcW w:w="576" w:type="pct"/>
            <w:vAlign w:val="center"/>
          </w:tcPr>
          <w:p w:rsidR="0035215C" w:rsidRPr="00E661B7" w:rsidRDefault="0035215C" w:rsidP="008262B5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E661B7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E661B7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E661B7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75" w:type="pct"/>
          </w:tcPr>
          <w:p w:rsidR="0035215C" w:rsidRPr="00E661B7" w:rsidRDefault="0035215C" w:rsidP="00826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215C" w:rsidRPr="00E661B7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реализации Комплексного плана противодействия идеологии терроризма в РФ, РД на 2013-2018г Постановление главы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«Город Кизилюрт» от 18.11.2013 года №616-П. подготовка и реализация муниципальной программы «Информационное противодействие идеологии экстремизма и терроризма в городском округе "Город Кизилюрт" на 2014-2016г.г.» Постановление главы администрации от 05.02.2014г. №40-П.</w:t>
            </w:r>
            <w:proofErr w:type="gramEnd"/>
          </w:p>
          <w:p w:rsidR="00840818" w:rsidRPr="00E661B7" w:rsidRDefault="00840818" w:rsidP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Постановлением главы  МО «Город Кизилюрт»  от 29.07.2014г. № 8п образован  аппарат антитеррористической комиссии в МО</w:t>
            </w:r>
          </w:p>
          <w:p w:rsidR="00840818" w:rsidRPr="00E661B7" w:rsidRDefault="00840818" w:rsidP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Утверждены две постоянно действующие лекторские группы по противодействию идеологии терроризма.</w:t>
            </w:r>
          </w:p>
          <w:p w:rsidR="00840818" w:rsidRPr="00E661B7" w:rsidRDefault="00840818" w:rsidP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С 19 по 22 июля 2014</w:t>
            </w:r>
            <w:r w:rsidR="00E66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года проведено Первенство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по футболу под девизом «Кизилюрт против терроризма» с участием 26 команд.</w:t>
            </w:r>
          </w:p>
          <w:p w:rsidR="00840818" w:rsidRPr="00E661B7" w:rsidRDefault="00840818" w:rsidP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19.06.2014г. проведено координационное совещание правоохранительных органов с участием глав МО  и сельских поселений по вопросу «О состоянии и мерах по противодействию идеологии терроризма</w:t>
            </w:r>
          </w:p>
          <w:p w:rsidR="00840818" w:rsidRPr="00E661B7" w:rsidRDefault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18" w:rsidRPr="00E661B7" w:rsidRDefault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5215C" w:rsidRPr="00E661B7" w:rsidRDefault="00E6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27.02.2014г. проведено совещание с исполнител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ями программных мероприятий ОИВ, МС и СМИ о методах реализации 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плановых мероприятий 21.05.2014г. с участием исполнителей Программных мероприятий. Рассмотрен вопрос о ходе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пунктов плановых мероприятий</w:t>
            </w:r>
          </w:p>
          <w:p w:rsidR="00840818" w:rsidRPr="00E661B7" w:rsidRDefault="0084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35215C" w:rsidRPr="00E661B7" w:rsidRDefault="00A4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 и 11.06 2014г. с участием пресс-служб ОИВ и МО, журналисто</w:t>
            </w:r>
            <w:r w:rsidR="00E661B7">
              <w:rPr>
                <w:rFonts w:ascii="Times New Roman" w:hAnsi="Times New Roman" w:cs="Times New Roman"/>
                <w:sz w:val="20"/>
                <w:szCs w:val="20"/>
              </w:rPr>
              <w:t>в местных СМИ, пресс-службы МО п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роведены семинары по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проблемам и методам противодействия экстремизму  и терроризму.</w:t>
            </w:r>
          </w:p>
        </w:tc>
        <w:tc>
          <w:tcPr>
            <w:tcW w:w="401" w:type="pct"/>
          </w:tcPr>
          <w:p w:rsidR="0035215C" w:rsidRPr="00E661B7" w:rsidRDefault="00E661B7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11.04.2014г подготовлен и проведен «к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>руглый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ОИВ РД, МС и СМИ по вопросам информацио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нного противодействия идеологии экстремизма и террор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изма. Приняли участие в семинар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овещании по повышению эффект. 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заимодействия ОМС и СМИ по проблемам противодействия </w:t>
            </w:r>
            <w:r w:rsidR="00FA1D56" w:rsidRPr="00E661B7">
              <w:rPr>
                <w:rFonts w:ascii="Times New Roman" w:hAnsi="Times New Roman" w:cs="Times New Roman"/>
                <w:sz w:val="20"/>
                <w:szCs w:val="20"/>
              </w:rPr>
              <w:t>экстремизму и терроризму.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 обсуждены на местном уровне</w:t>
            </w:r>
            <w:r w:rsidR="00A403E2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7" w:type="pct"/>
          </w:tcPr>
          <w:p w:rsidR="0035215C" w:rsidRPr="00E661B7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  <w:r w:rsidR="00E661B7">
              <w:rPr>
                <w:rFonts w:ascii="Times New Roman" w:hAnsi="Times New Roman" w:cs="Times New Roman"/>
                <w:sz w:val="20"/>
                <w:szCs w:val="20"/>
              </w:rPr>
              <w:t xml:space="preserve">суждены итоги кустового </w:t>
            </w:r>
            <w:proofErr w:type="gramStart"/>
            <w:r w:rsidR="00E661B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-совещания</w:t>
            </w:r>
            <w:proofErr w:type="gramEnd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по повы</w:t>
            </w:r>
            <w:r w:rsidR="00E661B7">
              <w:rPr>
                <w:rFonts w:ascii="Times New Roman" w:hAnsi="Times New Roman" w:cs="Times New Roman"/>
                <w:sz w:val="20"/>
                <w:szCs w:val="20"/>
              </w:rPr>
              <w:t>шению эффективности взаимодейст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вия ОМС в ЦТО РД и местных печатных и электронных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 в противодействи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экстремизму и терроризму. За 1-е полугодие в печатны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х и электронных СМИ опубликован 61 материал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тематике. </w:t>
            </w:r>
          </w:p>
        </w:tc>
        <w:tc>
          <w:tcPr>
            <w:tcW w:w="474" w:type="pct"/>
          </w:tcPr>
          <w:p w:rsidR="0035215C" w:rsidRPr="00E661B7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укрепления государственно-конфе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сиона-льных отношений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61B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ых на профилактику экстремизма и терроризма,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пропаганду ценностей гражданского общества, укрепления единства народов Дагестана.</w:t>
            </w:r>
            <w:proofErr w:type="gramEnd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АТК в МО при содействии отдела образования разработал методическое пособие по опыту работы школ города в данной сфере. Материалы пособия публику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тся в СМИ.</w:t>
            </w:r>
          </w:p>
        </w:tc>
        <w:tc>
          <w:tcPr>
            <w:tcW w:w="445" w:type="pct"/>
          </w:tcPr>
          <w:p w:rsidR="0035215C" w:rsidRPr="00E661B7" w:rsidRDefault="00FA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26.06.2014г. с участием известных спортсменов, деятелей культуры, молодежных общественных организаций проведена тематическая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 «Кизилюрт против террора». Материалы акции размещены в сети интернет.</w:t>
            </w:r>
          </w:p>
        </w:tc>
        <w:tc>
          <w:tcPr>
            <w:tcW w:w="362" w:type="pct"/>
          </w:tcPr>
          <w:p w:rsidR="0035215C" w:rsidRPr="00E661B7" w:rsidRDefault="00FA1D56" w:rsidP="00DC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 конкурс на лучшую журналистскую работу на анти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t>террористическую тематику. Подведени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итогов городского конкурса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январ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  <w:r w:rsidR="00DC4807" w:rsidRPr="00E661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35215C" w:rsidRPr="00E661B7" w:rsidRDefault="00E6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проводит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ся анкетирование общественного мнения о принимаемых ОИВ, МС мерах по </w:t>
            </w:r>
            <w:r w:rsidR="006828B1"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 идеологии экстремизма и терроризма.</w:t>
            </w:r>
          </w:p>
        </w:tc>
        <w:tc>
          <w:tcPr>
            <w:tcW w:w="431" w:type="pct"/>
          </w:tcPr>
          <w:p w:rsidR="0035215C" w:rsidRPr="00E661B7" w:rsidRDefault="0068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11.03.2014г. проведена общегородская акция «Молодежь против терроризма». 30.04.2014г. АТК в МО совместно с призывной </w:t>
            </w:r>
            <w:r w:rsidRPr="00E66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комиссией военным комиссариатом и комитетом Солдатских матерей проведена акция «Призывная молодежь против экстремизма и </w:t>
            </w:r>
            <w:proofErr w:type="gramStart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t>террориз-ма</w:t>
            </w:r>
            <w:proofErr w:type="gramEnd"/>
            <w:r w:rsidRPr="00E661B7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</w:tr>
    </w:tbl>
    <w:p w:rsidR="00687425" w:rsidRPr="00E661B7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E661B7" w:rsidSect="006828B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B06AA"/>
    <w:rsid w:val="000C2E84"/>
    <w:rsid w:val="00125EC2"/>
    <w:rsid w:val="002D2827"/>
    <w:rsid w:val="003274E9"/>
    <w:rsid w:val="0035215C"/>
    <w:rsid w:val="0038084E"/>
    <w:rsid w:val="00427D8D"/>
    <w:rsid w:val="004C2862"/>
    <w:rsid w:val="004D14CE"/>
    <w:rsid w:val="005542CD"/>
    <w:rsid w:val="00612A0C"/>
    <w:rsid w:val="00661CDB"/>
    <w:rsid w:val="00673650"/>
    <w:rsid w:val="006828B1"/>
    <w:rsid w:val="00687425"/>
    <w:rsid w:val="006C52AE"/>
    <w:rsid w:val="007779C1"/>
    <w:rsid w:val="00797461"/>
    <w:rsid w:val="007A55A7"/>
    <w:rsid w:val="007C62C3"/>
    <w:rsid w:val="007E2CF1"/>
    <w:rsid w:val="00840818"/>
    <w:rsid w:val="008821F7"/>
    <w:rsid w:val="0092054A"/>
    <w:rsid w:val="009E2D52"/>
    <w:rsid w:val="009E69BE"/>
    <w:rsid w:val="00A03843"/>
    <w:rsid w:val="00A403E2"/>
    <w:rsid w:val="00A710EE"/>
    <w:rsid w:val="00AA5117"/>
    <w:rsid w:val="00AB3422"/>
    <w:rsid w:val="00AE0122"/>
    <w:rsid w:val="00B570F2"/>
    <w:rsid w:val="00BD58D3"/>
    <w:rsid w:val="00BE11C4"/>
    <w:rsid w:val="00C86DC9"/>
    <w:rsid w:val="00CE2681"/>
    <w:rsid w:val="00CE5F4A"/>
    <w:rsid w:val="00D532C4"/>
    <w:rsid w:val="00DC004A"/>
    <w:rsid w:val="00DC4807"/>
    <w:rsid w:val="00E1196D"/>
    <w:rsid w:val="00E661B7"/>
    <w:rsid w:val="00E94ACD"/>
    <w:rsid w:val="00F27D8F"/>
    <w:rsid w:val="00F508E9"/>
    <w:rsid w:val="00F725CF"/>
    <w:rsid w:val="00F745B1"/>
    <w:rsid w:val="00FA1D56"/>
    <w:rsid w:val="00FA23C7"/>
    <w:rsid w:val="00FA41CD"/>
    <w:rsid w:val="00FA5B37"/>
    <w:rsid w:val="00FC0EFB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DB1-D40D-4E9E-B933-B72943F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4</cp:revision>
  <cp:lastPrinted>2014-07-09T05:40:00Z</cp:lastPrinted>
  <dcterms:created xsi:type="dcterms:W3CDTF">2014-08-21T13:20:00Z</dcterms:created>
  <dcterms:modified xsi:type="dcterms:W3CDTF">2014-08-27T13:03:00Z</dcterms:modified>
</cp:coreProperties>
</file>