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BD4" w:rsidRDefault="00177BD4" w:rsidP="00177BD4">
      <w:pPr>
        <w:pStyle w:val="a4"/>
        <w:ind w:left="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Доклад</w:t>
      </w:r>
      <w:r w:rsidR="00D246A7" w:rsidRPr="008346B1">
        <w:rPr>
          <w:rFonts w:eastAsia="Calibri"/>
          <w:b/>
          <w:szCs w:val="28"/>
          <w:lang w:eastAsia="en-US"/>
        </w:rPr>
        <w:t xml:space="preserve"> главы </w:t>
      </w:r>
      <w:r>
        <w:rPr>
          <w:rFonts w:eastAsia="Calibri"/>
          <w:b/>
          <w:szCs w:val="28"/>
          <w:lang w:eastAsia="en-US"/>
        </w:rPr>
        <w:t xml:space="preserve">администрации МО «Город </w:t>
      </w:r>
      <w:r w:rsidR="00D246A7" w:rsidRPr="008346B1">
        <w:rPr>
          <w:rFonts w:eastAsia="Calibri"/>
          <w:b/>
          <w:szCs w:val="28"/>
          <w:lang w:eastAsia="en-US"/>
        </w:rPr>
        <w:t>Кизилюрт</w:t>
      </w:r>
      <w:r>
        <w:rPr>
          <w:rFonts w:eastAsia="Calibri"/>
          <w:b/>
          <w:szCs w:val="28"/>
          <w:lang w:eastAsia="en-US"/>
        </w:rPr>
        <w:t>» А.А. Бекова</w:t>
      </w:r>
    </w:p>
    <w:p w:rsidR="00D246A7" w:rsidRPr="008346B1" w:rsidRDefault="00D246A7" w:rsidP="00177BD4">
      <w:pPr>
        <w:pStyle w:val="a4"/>
        <w:ind w:left="0"/>
        <w:jc w:val="center"/>
        <w:rPr>
          <w:rFonts w:eastAsia="Calibri"/>
          <w:b/>
          <w:szCs w:val="28"/>
          <w:lang w:eastAsia="en-US"/>
        </w:rPr>
      </w:pPr>
      <w:r w:rsidRPr="008346B1">
        <w:rPr>
          <w:rFonts w:eastAsia="Calibri"/>
          <w:b/>
          <w:szCs w:val="28"/>
          <w:lang w:eastAsia="en-US"/>
        </w:rPr>
        <w:t>о достигнутых значениях показателей для оценки эффективности</w:t>
      </w:r>
      <w:r w:rsidR="00177BD4">
        <w:rPr>
          <w:rFonts w:eastAsia="Calibri"/>
          <w:b/>
          <w:szCs w:val="28"/>
          <w:lang w:eastAsia="en-US"/>
        </w:rPr>
        <w:t xml:space="preserve"> </w:t>
      </w:r>
      <w:r w:rsidRPr="008346B1">
        <w:rPr>
          <w:rFonts w:eastAsia="Calibri"/>
          <w:b/>
          <w:szCs w:val="28"/>
          <w:lang w:eastAsia="en-US"/>
        </w:rPr>
        <w:t>деятельности о</w:t>
      </w:r>
      <w:r w:rsidR="00177BD4">
        <w:rPr>
          <w:rFonts w:eastAsia="Calibri"/>
          <w:b/>
          <w:szCs w:val="28"/>
          <w:lang w:eastAsia="en-US"/>
        </w:rPr>
        <w:t xml:space="preserve">рганов местного самоуправления </w:t>
      </w:r>
      <w:r w:rsidRPr="008346B1">
        <w:rPr>
          <w:rFonts w:eastAsia="Calibri"/>
          <w:b/>
          <w:szCs w:val="28"/>
          <w:lang w:eastAsia="en-US"/>
        </w:rPr>
        <w:t>за 201</w:t>
      </w:r>
      <w:r w:rsidR="006D6635" w:rsidRPr="008346B1">
        <w:rPr>
          <w:rFonts w:eastAsia="Calibri"/>
          <w:b/>
          <w:szCs w:val="28"/>
          <w:lang w:eastAsia="en-US"/>
        </w:rPr>
        <w:t>4</w:t>
      </w:r>
      <w:r w:rsidRPr="008346B1">
        <w:rPr>
          <w:rFonts w:eastAsia="Calibri"/>
          <w:b/>
          <w:szCs w:val="28"/>
          <w:lang w:eastAsia="en-US"/>
        </w:rPr>
        <w:t xml:space="preserve"> год</w:t>
      </w:r>
      <w:r w:rsidR="00177BD4">
        <w:rPr>
          <w:rFonts w:eastAsia="Calibri"/>
          <w:b/>
          <w:szCs w:val="28"/>
          <w:lang w:eastAsia="en-US"/>
        </w:rPr>
        <w:t xml:space="preserve"> </w:t>
      </w:r>
      <w:r w:rsidRPr="008346B1">
        <w:rPr>
          <w:rFonts w:eastAsia="Calibri"/>
          <w:b/>
          <w:szCs w:val="28"/>
          <w:lang w:eastAsia="en-US"/>
        </w:rPr>
        <w:t>и их планируемых значениях на трехлетний период</w:t>
      </w:r>
      <w:r w:rsidR="00177BD4">
        <w:rPr>
          <w:rFonts w:eastAsia="Calibri"/>
          <w:b/>
          <w:szCs w:val="28"/>
          <w:lang w:eastAsia="en-US"/>
        </w:rPr>
        <w:t>.</w:t>
      </w:r>
    </w:p>
    <w:p w:rsidR="00D246A7" w:rsidRPr="008346B1" w:rsidRDefault="00D246A7" w:rsidP="008346B1">
      <w:pPr>
        <w:pStyle w:val="a4"/>
        <w:ind w:left="0" w:firstLine="708"/>
        <w:rPr>
          <w:rFonts w:eastAsia="Calibri"/>
          <w:szCs w:val="28"/>
          <w:lang w:eastAsia="en-US"/>
        </w:rPr>
      </w:pPr>
    </w:p>
    <w:p w:rsidR="00D246A7" w:rsidRPr="008346B1" w:rsidRDefault="00D246A7" w:rsidP="008346B1">
      <w:pPr>
        <w:pStyle w:val="a4"/>
        <w:ind w:left="0"/>
        <w:jc w:val="center"/>
        <w:rPr>
          <w:rFonts w:eastAsia="Calibri"/>
          <w:b/>
          <w:szCs w:val="28"/>
          <w:lang w:eastAsia="en-US"/>
        </w:rPr>
      </w:pPr>
      <w:r w:rsidRPr="008346B1">
        <w:rPr>
          <w:rFonts w:eastAsia="Calibri"/>
          <w:b/>
          <w:szCs w:val="28"/>
          <w:lang w:eastAsia="en-US"/>
        </w:rPr>
        <w:t>Введе</w:t>
      </w:r>
      <w:r w:rsidR="00973CDC" w:rsidRPr="008346B1">
        <w:rPr>
          <w:rFonts w:eastAsia="Calibri"/>
          <w:b/>
          <w:szCs w:val="28"/>
          <w:lang w:eastAsia="en-US"/>
        </w:rPr>
        <w:t>ние</w:t>
      </w:r>
    </w:p>
    <w:p w:rsidR="00D246A7" w:rsidRPr="008346B1" w:rsidRDefault="00D246A7" w:rsidP="008346B1">
      <w:pPr>
        <w:pStyle w:val="a4"/>
        <w:ind w:left="0" w:firstLine="708"/>
        <w:rPr>
          <w:rFonts w:eastAsia="Calibri"/>
          <w:szCs w:val="28"/>
          <w:lang w:eastAsia="en-US"/>
        </w:rPr>
      </w:pPr>
      <w:r w:rsidRPr="008346B1">
        <w:rPr>
          <w:rFonts w:eastAsia="Calibri"/>
          <w:szCs w:val="28"/>
          <w:lang w:eastAsia="en-US"/>
        </w:rPr>
        <w:tab/>
      </w:r>
      <w:r w:rsidRPr="008346B1">
        <w:rPr>
          <w:rFonts w:eastAsia="Calibri"/>
          <w:szCs w:val="28"/>
          <w:lang w:eastAsia="en-US"/>
        </w:rPr>
        <w:tab/>
      </w:r>
    </w:p>
    <w:p w:rsidR="00D246A7" w:rsidRPr="008346B1" w:rsidRDefault="00F723B2" w:rsidP="008346B1">
      <w:pPr>
        <w:pStyle w:val="a4"/>
        <w:ind w:left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ab/>
      </w:r>
      <w:r w:rsidR="00D246A7" w:rsidRPr="008346B1">
        <w:rPr>
          <w:rFonts w:eastAsia="Calibri"/>
          <w:szCs w:val="28"/>
          <w:lang w:eastAsia="en-US"/>
        </w:rPr>
        <w:t xml:space="preserve">Город Кизилюрт – это один из молодых динамично развивающихся городов в Республике Дагестан, который был образован Указом Президиума Верховного Совета РСФСР от 1 февраля 2013 года и Указом Президиума Верховного Совета ДАССР от 23 февраля 1963 года.  </w:t>
      </w:r>
    </w:p>
    <w:p w:rsidR="00D246A7" w:rsidRPr="008346B1" w:rsidRDefault="00F723B2" w:rsidP="008346B1">
      <w:pPr>
        <w:pStyle w:val="a4"/>
        <w:ind w:left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ab/>
      </w:r>
      <w:r w:rsidR="00D246A7" w:rsidRPr="008346B1">
        <w:rPr>
          <w:rFonts w:eastAsia="Calibri"/>
          <w:szCs w:val="28"/>
          <w:lang w:eastAsia="en-US"/>
        </w:rPr>
        <w:t>Город расположен в централь</w:t>
      </w:r>
      <w:r>
        <w:rPr>
          <w:rFonts w:eastAsia="Calibri"/>
          <w:szCs w:val="28"/>
          <w:lang w:eastAsia="en-US"/>
        </w:rPr>
        <w:t xml:space="preserve">ной части Республики Дагестан </w:t>
      </w:r>
      <w:r w:rsidR="00D246A7" w:rsidRPr="008346B1">
        <w:rPr>
          <w:rFonts w:eastAsia="Calibri"/>
          <w:szCs w:val="28"/>
          <w:lang w:eastAsia="en-US"/>
        </w:rPr>
        <w:t xml:space="preserve">на правом берегу реки Сулак в 55 км северо-западу от столицы  Дагестана г. Махачкала.   </w:t>
      </w:r>
    </w:p>
    <w:p w:rsidR="00D246A7" w:rsidRPr="008346B1" w:rsidRDefault="00D246A7" w:rsidP="008346B1">
      <w:pPr>
        <w:pStyle w:val="a4"/>
        <w:ind w:left="0"/>
        <w:rPr>
          <w:rFonts w:eastAsia="Calibri"/>
          <w:szCs w:val="28"/>
          <w:lang w:eastAsia="en-US"/>
        </w:rPr>
      </w:pPr>
    </w:p>
    <w:p w:rsidR="00D246A7" w:rsidRDefault="00D246A7" w:rsidP="008346B1">
      <w:pPr>
        <w:pStyle w:val="a4"/>
        <w:ind w:left="0"/>
        <w:jc w:val="center"/>
        <w:rPr>
          <w:rFonts w:eastAsia="Calibri"/>
          <w:b/>
          <w:szCs w:val="28"/>
          <w:lang w:eastAsia="en-US"/>
        </w:rPr>
      </w:pPr>
      <w:r w:rsidRPr="008346B1">
        <w:rPr>
          <w:rFonts w:eastAsia="Calibri"/>
          <w:b/>
          <w:szCs w:val="28"/>
          <w:lang w:eastAsia="en-US"/>
        </w:rPr>
        <w:t>Территория и население</w:t>
      </w:r>
    </w:p>
    <w:p w:rsidR="00177BD4" w:rsidRPr="008346B1" w:rsidRDefault="00177BD4" w:rsidP="008346B1">
      <w:pPr>
        <w:pStyle w:val="a4"/>
        <w:ind w:left="0"/>
        <w:jc w:val="center"/>
        <w:rPr>
          <w:rFonts w:eastAsia="Calibri"/>
          <w:b/>
          <w:szCs w:val="28"/>
          <w:lang w:eastAsia="en-US"/>
        </w:rPr>
      </w:pPr>
    </w:p>
    <w:p w:rsidR="00D246A7" w:rsidRPr="008346B1" w:rsidRDefault="00D15476" w:rsidP="008346B1">
      <w:pPr>
        <w:pStyle w:val="a4"/>
        <w:ind w:left="0"/>
        <w:rPr>
          <w:rFonts w:eastAsia="Calibri"/>
          <w:szCs w:val="28"/>
          <w:lang w:eastAsia="en-US"/>
        </w:rPr>
      </w:pPr>
      <w:r w:rsidRPr="008346B1">
        <w:rPr>
          <w:rFonts w:eastAsia="Calibri"/>
          <w:szCs w:val="28"/>
          <w:lang w:eastAsia="en-US"/>
        </w:rPr>
        <w:t xml:space="preserve"> </w:t>
      </w:r>
      <w:r w:rsidRPr="008346B1">
        <w:rPr>
          <w:rFonts w:eastAsia="Calibri"/>
          <w:szCs w:val="28"/>
          <w:lang w:eastAsia="en-US"/>
        </w:rPr>
        <w:tab/>
      </w:r>
      <w:r w:rsidR="00D246A7" w:rsidRPr="008346B1">
        <w:rPr>
          <w:rFonts w:eastAsia="Calibri"/>
          <w:szCs w:val="28"/>
          <w:lang w:eastAsia="en-US"/>
        </w:rPr>
        <w:t xml:space="preserve">На территории города проживают </w:t>
      </w:r>
      <w:r w:rsidR="001F098A" w:rsidRPr="008346B1">
        <w:rPr>
          <w:rFonts w:eastAsia="Calibri"/>
          <w:b/>
          <w:szCs w:val="28"/>
          <w:lang w:eastAsia="en-US"/>
        </w:rPr>
        <w:t>45,2</w:t>
      </w:r>
      <w:r w:rsidR="00D246A7" w:rsidRPr="008346B1">
        <w:rPr>
          <w:rFonts w:eastAsia="Calibri"/>
          <w:szCs w:val="28"/>
          <w:lang w:eastAsia="en-US"/>
        </w:rPr>
        <w:t xml:space="preserve"> тыс. чел. представители более                             20 национальностей. Плотность населения составляет </w:t>
      </w:r>
      <w:r w:rsidR="00D26E82" w:rsidRPr="008346B1">
        <w:rPr>
          <w:rFonts w:eastAsia="Calibri"/>
          <w:b/>
          <w:szCs w:val="28"/>
          <w:lang w:eastAsia="en-US"/>
        </w:rPr>
        <w:t>19,07</w:t>
      </w:r>
      <w:r w:rsidR="00D246A7" w:rsidRPr="008346B1">
        <w:rPr>
          <w:rFonts w:eastAsia="Calibri"/>
          <w:szCs w:val="28"/>
          <w:lang w:eastAsia="en-US"/>
        </w:rPr>
        <w:t xml:space="preserve"> чел. на 1 га.</w:t>
      </w:r>
    </w:p>
    <w:p w:rsidR="00D246A7" w:rsidRPr="008346B1" w:rsidRDefault="00D246A7" w:rsidP="008346B1">
      <w:pPr>
        <w:pStyle w:val="a4"/>
        <w:ind w:left="0"/>
        <w:rPr>
          <w:rFonts w:eastAsia="Calibri"/>
          <w:szCs w:val="28"/>
          <w:lang w:eastAsia="en-US"/>
        </w:rPr>
      </w:pPr>
      <w:r w:rsidRPr="008346B1">
        <w:rPr>
          <w:rFonts w:eastAsia="Calibri"/>
          <w:szCs w:val="28"/>
          <w:lang w:eastAsia="en-US"/>
        </w:rPr>
        <w:t>Общая площадь занимаемых городом земель включая пос. Новый Сулак, Бавтугай, сел. Старый Бавтугай составляет 2370 га.</w:t>
      </w:r>
    </w:p>
    <w:p w:rsidR="00D246A7" w:rsidRPr="008346B1" w:rsidRDefault="00D15476" w:rsidP="008346B1">
      <w:pPr>
        <w:pStyle w:val="a4"/>
        <w:ind w:left="0"/>
        <w:rPr>
          <w:rFonts w:eastAsia="Calibri"/>
          <w:szCs w:val="28"/>
          <w:lang w:eastAsia="en-US"/>
        </w:rPr>
      </w:pPr>
      <w:r w:rsidRPr="008346B1">
        <w:rPr>
          <w:rFonts w:eastAsia="Calibri"/>
          <w:szCs w:val="28"/>
          <w:lang w:eastAsia="en-US"/>
        </w:rPr>
        <w:t xml:space="preserve"> </w:t>
      </w:r>
      <w:r w:rsidRPr="008346B1">
        <w:rPr>
          <w:rFonts w:eastAsia="Calibri"/>
          <w:szCs w:val="28"/>
          <w:lang w:eastAsia="en-US"/>
        </w:rPr>
        <w:tab/>
      </w:r>
      <w:r w:rsidR="00D246A7" w:rsidRPr="008346B1">
        <w:rPr>
          <w:rFonts w:eastAsia="Calibri"/>
          <w:szCs w:val="28"/>
          <w:lang w:eastAsia="en-US"/>
        </w:rPr>
        <w:t>Город Кизилюрт органически вписывается в экономику республики  и является ва</w:t>
      </w:r>
      <w:r w:rsidR="00177BD4">
        <w:rPr>
          <w:rFonts w:eastAsia="Calibri"/>
          <w:szCs w:val="28"/>
          <w:lang w:eastAsia="en-US"/>
        </w:rPr>
        <w:t xml:space="preserve">жной ее составляющей. Структура </w:t>
      </w:r>
      <w:r w:rsidR="00D246A7" w:rsidRPr="008346B1">
        <w:rPr>
          <w:rFonts w:eastAsia="Calibri"/>
          <w:szCs w:val="28"/>
          <w:lang w:eastAsia="en-US"/>
        </w:rPr>
        <w:t>экономики муниципально</w:t>
      </w:r>
      <w:r w:rsidR="00177BD4">
        <w:rPr>
          <w:rFonts w:eastAsia="Calibri"/>
          <w:szCs w:val="28"/>
          <w:lang w:eastAsia="en-US"/>
        </w:rPr>
        <w:t xml:space="preserve">го образования город Кизилюрт </w:t>
      </w:r>
      <w:r w:rsidR="00D246A7" w:rsidRPr="008346B1">
        <w:rPr>
          <w:rFonts w:eastAsia="Calibri"/>
          <w:szCs w:val="28"/>
          <w:lang w:eastAsia="en-US"/>
        </w:rPr>
        <w:t>представлена различными видами деятельности, при этом ключевым видом деятельности в городе  является «Энергетика» -</w:t>
      </w:r>
      <w:r w:rsidR="001F098A" w:rsidRPr="008346B1">
        <w:rPr>
          <w:rFonts w:eastAsia="Calibri"/>
          <w:b/>
          <w:szCs w:val="28"/>
          <w:lang w:eastAsia="en-US"/>
        </w:rPr>
        <w:t>79,1</w:t>
      </w:r>
      <w:r w:rsidR="00D246A7" w:rsidRPr="008346B1">
        <w:rPr>
          <w:rFonts w:eastAsia="Calibri"/>
          <w:szCs w:val="28"/>
          <w:lang w:eastAsia="en-US"/>
        </w:rPr>
        <w:t>%, «Обрабатывающая промышленность» -</w:t>
      </w:r>
      <w:r w:rsidR="007715FF" w:rsidRPr="008346B1">
        <w:rPr>
          <w:rFonts w:eastAsia="Calibri"/>
          <w:szCs w:val="28"/>
          <w:lang w:eastAsia="en-US"/>
        </w:rPr>
        <w:t xml:space="preserve"> </w:t>
      </w:r>
      <w:r w:rsidR="006C5D9D" w:rsidRPr="008346B1">
        <w:rPr>
          <w:rFonts w:eastAsia="Calibri"/>
          <w:b/>
          <w:szCs w:val="28"/>
          <w:lang w:eastAsia="en-US"/>
        </w:rPr>
        <w:t>7</w:t>
      </w:r>
      <w:r w:rsidR="001F098A" w:rsidRPr="008346B1">
        <w:rPr>
          <w:rFonts w:eastAsia="Calibri"/>
          <w:b/>
          <w:szCs w:val="28"/>
          <w:lang w:eastAsia="en-US"/>
        </w:rPr>
        <w:t xml:space="preserve">,4 </w:t>
      </w:r>
      <w:r w:rsidR="00D246A7" w:rsidRPr="008346B1">
        <w:rPr>
          <w:rFonts w:eastAsia="Calibri"/>
          <w:szCs w:val="28"/>
          <w:lang w:eastAsia="en-US"/>
        </w:rPr>
        <w:t xml:space="preserve">% , «Добыча полезных ископаемых», которая составляет </w:t>
      </w:r>
      <w:r w:rsidR="001F098A" w:rsidRPr="008346B1">
        <w:rPr>
          <w:rFonts w:eastAsia="Calibri"/>
          <w:b/>
          <w:szCs w:val="28"/>
          <w:lang w:eastAsia="en-US"/>
        </w:rPr>
        <w:t>11,5</w:t>
      </w:r>
      <w:r w:rsidR="00D246A7" w:rsidRPr="008346B1">
        <w:rPr>
          <w:rFonts w:eastAsia="Calibri"/>
          <w:szCs w:val="28"/>
          <w:lang w:eastAsia="en-US"/>
        </w:rPr>
        <w:t xml:space="preserve">% от всего объема отгруженной продукции. Доля остальных видов экономической деятельности менее значительна. </w:t>
      </w:r>
    </w:p>
    <w:p w:rsidR="00580327" w:rsidRPr="008346B1" w:rsidRDefault="00177BD4" w:rsidP="00735194">
      <w:pPr>
        <w:pStyle w:val="a4"/>
        <w:ind w:left="0" w:firstLine="708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В </w:t>
      </w:r>
      <w:r w:rsidR="00D26E82" w:rsidRPr="008346B1">
        <w:rPr>
          <w:rFonts w:eastAsia="Calibri"/>
          <w:szCs w:val="28"/>
          <w:lang w:eastAsia="en-US"/>
        </w:rPr>
        <w:t>отчетном периоде социально-</w:t>
      </w:r>
      <w:r w:rsidR="00D246A7" w:rsidRPr="008346B1">
        <w:rPr>
          <w:rFonts w:eastAsia="Calibri"/>
          <w:szCs w:val="28"/>
          <w:lang w:eastAsia="en-US"/>
        </w:rPr>
        <w:t>экономическое развитие города характеризовалось  положительной дин</w:t>
      </w:r>
      <w:r w:rsidR="00580327" w:rsidRPr="008346B1">
        <w:rPr>
          <w:rFonts w:eastAsia="Calibri"/>
          <w:szCs w:val="28"/>
          <w:lang w:eastAsia="en-US"/>
        </w:rPr>
        <w:t>амикой большинства показателей:</w:t>
      </w:r>
    </w:p>
    <w:p w:rsidR="00B078BF" w:rsidRPr="008346B1" w:rsidRDefault="00B078BF" w:rsidP="00735194">
      <w:pPr>
        <w:pStyle w:val="a4"/>
        <w:numPr>
          <w:ilvl w:val="0"/>
          <w:numId w:val="15"/>
        </w:numPr>
        <w:ind w:left="0" w:firstLine="0"/>
        <w:rPr>
          <w:rFonts w:eastAsia="Calibri"/>
          <w:szCs w:val="28"/>
          <w:lang w:eastAsia="en-US"/>
        </w:rPr>
      </w:pPr>
      <w:r w:rsidRPr="008346B1">
        <w:rPr>
          <w:rFonts w:eastAsia="Calibri"/>
          <w:szCs w:val="28"/>
          <w:lang w:eastAsia="en-US"/>
        </w:rPr>
        <w:t xml:space="preserve">Объем отгруженных товаров собственного производства, выполненных работ и услуг собственными силами предприятиями промышленности </w:t>
      </w:r>
      <w:r w:rsidRPr="008346B1">
        <w:rPr>
          <w:rFonts w:eastAsia="Calibri"/>
          <w:b/>
          <w:szCs w:val="28"/>
          <w:lang w:eastAsia="en-US"/>
        </w:rPr>
        <w:t>598,7</w:t>
      </w:r>
      <w:r w:rsidRPr="008346B1">
        <w:rPr>
          <w:rFonts w:eastAsia="Calibri"/>
          <w:szCs w:val="28"/>
          <w:lang w:eastAsia="en-US"/>
        </w:rPr>
        <w:t xml:space="preserve"> млн. руб</w:t>
      </w:r>
      <w:r w:rsidR="008E7C09" w:rsidRPr="008346B1">
        <w:rPr>
          <w:rFonts w:eastAsia="Calibri"/>
          <w:szCs w:val="28"/>
          <w:lang w:eastAsia="en-US"/>
        </w:rPr>
        <w:t>;</w:t>
      </w:r>
    </w:p>
    <w:p w:rsidR="00580327" w:rsidRPr="008346B1" w:rsidRDefault="00043D5E" w:rsidP="00735194">
      <w:pPr>
        <w:pStyle w:val="a4"/>
        <w:numPr>
          <w:ilvl w:val="0"/>
          <w:numId w:val="15"/>
        </w:numPr>
        <w:ind w:left="0" w:firstLine="0"/>
        <w:rPr>
          <w:rFonts w:eastAsia="Calibri"/>
          <w:szCs w:val="28"/>
          <w:lang w:eastAsia="en-US"/>
        </w:rPr>
      </w:pPr>
      <w:r w:rsidRPr="008346B1">
        <w:rPr>
          <w:szCs w:val="28"/>
        </w:rPr>
        <w:t>Объем инвестиций в о</w:t>
      </w:r>
      <w:r w:rsidR="00F723B2">
        <w:rPr>
          <w:szCs w:val="28"/>
        </w:rPr>
        <w:t xml:space="preserve">сновной капитал (за исключением </w:t>
      </w:r>
      <w:r w:rsidRPr="008346B1">
        <w:rPr>
          <w:szCs w:val="28"/>
        </w:rPr>
        <w:t>бюджетных средств)</w:t>
      </w:r>
      <w:r w:rsidR="009E2109" w:rsidRPr="008346B1">
        <w:rPr>
          <w:szCs w:val="28"/>
        </w:rPr>
        <w:t xml:space="preserve"> </w:t>
      </w:r>
      <w:r w:rsidR="009E2109" w:rsidRPr="008346B1">
        <w:rPr>
          <w:b/>
          <w:szCs w:val="28"/>
        </w:rPr>
        <w:t>366,7</w:t>
      </w:r>
      <w:r w:rsidR="009E2109" w:rsidRPr="008346B1">
        <w:rPr>
          <w:szCs w:val="28"/>
        </w:rPr>
        <w:t xml:space="preserve"> мл</w:t>
      </w:r>
      <w:r w:rsidR="00925A6F" w:rsidRPr="008346B1">
        <w:rPr>
          <w:szCs w:val="28"/>
        </w:rPr>
        <w:t>н</w:t>
      </w:r>
      <w:r w:rsidR="009E2109" w:rsidRPr="008346B1">
        <w:rPr>
          <w:szCs w:val="28"/>
        </w:rPr>
        <w:t>.</w:t>
      </w:r>
      <w:r w:rsidR="00925A6F" w:rsidRPr="008346B1">
        <w:rPr>
          <w:szCs w:val="28"/>
        </w:rPr>
        <w:t xml:space="preserve"> </w:t>
      </w:r>
      <w:r w:rsidR="009E2109" w:rsidRPr="008346B1">
        <w:rPr>
          <w:szCs w:val="28"/>
        </w:rPr>
        <w:t>руб.</w:t>
      </w:r>
      <w:r w:rsidR="00580327" w:rsidRPr="008346B1">
        <w:rPr>
          <w:szCs w:val="28"/>
        </w:rPr>
        <w:t>;</w:t>
      </w:r>
    </w:p>
    <w:p w:rsidR="00043D5E" w:rsidRPr="008346B1" w:rsidRDefault="00580327" w:rsidP="00735194">
      <w:pPr>
        <w:pStyle w:val="a4"/>
        <w:numPr>
          <w:ilvl w:val="0"/>
          <w:numId w:val="15"/>
        </w:numPr>
        <w:ind w:left="0" w:firstLine="0"/>
        <w:rPr>
          <w:rFonts w:eastAsia="Calibri"/>
          <w:szCs w:val="28"/>
          <w:lang w:eastAsia="en-US"/>
        </w:rPr>
      </w:pPr>
      <w:r w:rsidRPr="008346B1">
        <w:rPr>
          <w:szCs w:val="28"/>
        </w:rPr>
        <w:t xml:space="preserve">Объем платных услуг, оказанных  населению </w:t>
      </w:r>
      <w:r w:rsidRPr="008346B1">
        <w:rPr>
          <w:rFonts w:eastAsia="Calibri"/>
          <w:szCs w:val="28"/>
          <w:lang w:eastAsia="en-US"/>
        </w:rPr>
        <w:t xml:space="preserve"> </w:t>
      </w:r>
      <w:r w:rsidRPr="008346B1">
        <w:rPr>
          <w:b/>
          <w:szCs w:val="28"/>
        </w:rPr>
        <w:t>151</w:t>
      </w:r>
      <w:r w:rsidR="009E2109" w:rsidRPr="008346B1">
        <w:rPr>
          <w:b/>
          <w:szCs w:val="28"/>
        </w:rPr>
        <w:t>,</w:t>
      </w:r>
      <w:r w:rsidRPr="008346B1">
        <w:rPr>
          <w:b/>
          <w:szCs w:val="28"/>
        </w:rPr>
        <w:t>1</w:t>
      </w:r>
      <w:r w:rsidR="009E2109" w:rsidRPr="008346B1">
        <w:rPr>
          <w:szCs w:val="28"/>
        </w:rPr>
        <w:t xml:space="preserve"> млн</w:t>
      </w:r>
      <w:r w:rsidRPr="008346B1">
        <w:rPr>
          <w:szCs w:val="28"/>
        </w:rPr>
        <w:t>.</w:t>
      </w:r>
      <w:r w:rsidR="00925A6F" w:rsidRPr="008346B1">
        <w:rPr>
          <w:szCs w:val="28"/>
        </w:rPr>
        <w:t xml:space="preserve"> </w:t>
      </w:r>
      <w:r w:rsidRPr="008346B1">
        <w:rPr>
          <w:szCs w:val="28"/>
        </w:rPr>
        <w:t>р</w:t>
      </w:r>
      <w:r w:rsidR="009E2109" w:rsidRPr="008346B1">
        <w:rPr>
          <w:szCs w:val="28"/>
        </w:rPr>
        <w:t>уб</w:t>
      </w:r>
      <w:r w:rsidRPr="008346B1">
        <w:rPr>
          <w:szCs w:val="28"/>
        </w:rPr>
        <w:t>.;</w:t>
      </w:r>
    </w:p>
    <w:p w:rsidR="00043D5E" w:rsidRPr="008346B1" w:rsidRDefault="00925A6F" w:rsidP="00735194">
      <w:pPr>
        <w:pStyle w:val="a4"/>
        <w:numPr>
          <w:ilvl w:val="0"/>
          <w:numId w:val="15"/>
        </w:numPr>
        <w:ind w:left="0" w:firstLine="0"/>
        <w:rPr>
          <w:rFonts w:eastAsia="Calibri"/>
          <w:szCs w:val="28"/>
          <w:lang w:eastAsia="en-US"/>
        </w:rPr>
      </w:pPr>
      <w:r w:rsidRPr="008346B1">
        <w:rPr>
          <w:rFonts w:eastAsia="Calibri"/>
          <w:szCs w:val="28"/>
          <w:lang w:eastAsia="en-US"/>
        </w:rPr>
        <w:t xml:space="preserve">Объем добычи полезных ископаемых в натуральном выражении </w:t>
      </w:r>
      <w:r w:rsidRPr="008346B1">
        <w:rPr>
          <w:rFonts w:eastAsia="Calibri"/>
          <w:b/>
          <w:szCs w:val="28"/>
          <w:lang w:eastAsia="en-US"/>
        </w:rPr>
        <w:t>429,3</w:t>
      </w:r>
      <w:r w:rsidRPr="008346B1">
        <w:rPr>
          <w:rFonts w:eastAsia="Calibri"/>
          <w:szCs w:val="28"/>
          <w:lang w:eastAsia="en-US"/>
        </w:rPr>
        <w:t xml:space="preserve"> тыс. м3, прирост </w:t>
      </w:r>
      <w:r w:rsidRPr="008346B1">
        <w:rPr>
          <w:rFonts w:eastAsia="Calibri"/>
          <w:b/>
          <w:szCs w:val="28"/>
          <w:lang w:eastAsia="en-US"/>
        </w:rPr>
        <w:t>114,8</w:t>
      </w:r>
      <w:r w:rsidRPr="008346B1">
        <w:rPr>
          <w:rFonts w:eastAsia="Calibri"/>
          <w:szCs w:val="28"/>
          <w:lang w:eastAsia="en-US"/>
        </w:rPr>
        <w:t xml:space="preserve"> %;</w:t>
      </w:r>
    </w:p>
    <w:p w:rsidR="00D246A7" w:rsidRPr="008346B1" w:rsidRDefault="00D246A7" w:rsidP="00735194">
      <w:pPr>
        <w:pStyle w:val="a4"/>
        <w:ind w:left="0" w:firstLine="708"/>
        <w:rPr>
          <w:rFonts w:eastAsia="Calibri"/>
          <w:szCs w:val="28"/>
          <w:lang w:eastAsia="en-US"/>
        </w:rPr>
      </w:pPr>
      <w:r w:rsidRPr="008346B1">
        <w:rPr>
          <w:rFonts w:eastAsia="Calibri"/>
          <w:szCs w:val="28"/>
          <w:lang w:eastAsia="en-US"/>
        </w:rPr>
        <w:t xml:space="preserve">Главная стратегическая цель социально-экономического развития города Кизилюрт на среднесрочную перспективу состоит в обеспечении стабильного повышения качества жизни населения посредством устойчивого функционирования экономики и повышения эффективности муниципального управления. </w:t>
      </w:r>
    </w:p>
    <w:p w:rsidR="00D246A7" w:rsidRPr="008346B1" w:rsidRDefault="00D246A7" w:rsidP="00735194">
      <w:pPr>
        <w:pStyle w:val="a4"/>
        <w:ind w:left="0" w:firstLine="708"/>
        <w:rPr>
          <w:rFonts w:eastAsia="Calibri"/>
          <w:szCs w:val="28"/>
          <w:lang w:eastAsia="en-US"/>
        </w:rPr>
      </w:pPr>
      <w:r w:rsidRPr="008346B1">
        <w:rPr>
          <w:rFonts w:eastAsia="Calibri"/>
          <w:szCs w:val="28"/>
          <w:lang w:eastAsia="en-US"/>
        </w:rPr>
        <w:t>В понятии качества жизни рассматривается наличие хорошей работы и достойной зарплаты, гарантированные качественные услуги здравоохранения, образования, социального обеспечения, доступное и качественное жилье, общественная безопасность, стабильность, культурные и досуговые возможности.</w:t>
      </w:r>
    </w:p>
    <w:p w:rsidR="008E7C09" w:rsidRPr="00F723B2" w:rsidRDefault="008E7C09" w:rsidP="008346B1">
      <w:pPr>
        <w:pStyle w:val="a4"/>
        <w:ind w:left="0" w:firstLine="708"/>
        <w:rPr>
          <w:rFonts w:eastAsia="Calibri"/>
          <w:szCs w:val="28"/>
          <w:lang w:eastAsia="en-US"/>
        </w:rPr>
      </w:pPr>
    </w:p>
    <w:p w:rsidR="00973CDC" w:rsidRDefault="00973CDC" w:rsidP="00CF3B04">
      <w:pPr>
        <w:numPr>
          <w:ilvl w:val="0"/>
          <w:numId w:val="6"/>
        </w:numPr>
        <w:shd w:val="clear" w:color="auto" w:fill="FFFFFF"/>
        <w:spacing w:after="0" w:line="341" w:lineRule="exact"/>
        <w:jc w:val="center"/>
        <w:rPr>
          <w:rFonts w:ascii="Times New Roman" w:hAnsi="Times New Roman"/>
          <w:b/>
          <w:iCs/>
          <w:sz w:val="28"/>
          <w:szCs w:val="28"/>
          <w:u w:val="single"/>
        </w:rPr>
      </w:pPr>
      <w:r w:rsidRPr="008346B1">
        <w:rPr>
          <w:rFonts w:ascii="Times New Roman" w:hAnsi="Times New Roman"/>
          <w:b/>
          <w:iCs/>
          <w:sz w:val="28"/>
          <w:szCs w:val="28"/>
          <w:u w:val="single"/>
        </w:rPr>
        <w:t>Экономическое развитие</w:t>
      </w:r>
    </w:p>
    <w:p w:rsidR="00177BD4" w:rsidRPr="008346B1" w:rsidRDefault="00177BD4" w:rsidP="00177BD4">
      <w:pPr>
        <w:shd w:val="clear" w:color="auto" w:fill="FFFFFF"/>
        <w:spacing w:after="0" w:line="341" w:lineRule="exact"/>
        <w:ind w:left="786"/>
        <w:rPr>
          <w:rFonts w:ascii="Times New Roman" w:hAnsi="Times New Roman"/>
          <w:b/>
          <w:iCs/>
          <w:sz w:val="28"/>
          <w:szCs w:val="28"/>
          <w:u w:val="single"/>
        </w:rPr>
      </w:pPr>
    </w:p>
    <w:p w:rsidR="00083070" w:rsidRPr="008346B1" w:rsidRDefault="00D15476" w:rsidP="008346B1">
      <w:pPr>
        <w:pStyle w:val="a4"/>
        <w:ind w:left="0"/>
        <w:rPr>
          <w:rFonts w:eastAsia="Calibri"/>
          <w:szCs w:val="28"/>
          <w:lang w:eastAsia="en-US"/>
        </w:rPr>
      </w:pPr>
      <w:r w:rsidRPr="008346B1">
        <w:rPr>
          <w:rFonts w:eastAsia="Calibri"/>
          <w:szCs w:val="28"/>
          <w:lang w:eastAsia="en-US"/>
        </w:rPr>
        <w:t xml:space="preserve"> </w:t>
      </w:r>
      <w:r w:rsidRPr="008346B1">
        <w:rPr>
          <w:rFonts w:eastAsia="Calibri"/>
          <w:szCs w:val="28"/>
          <w:lang w:eastAsia="en-US"/>
        </w:rPr>
        <w:tab/>
      </w:r>
      <w:r w:rsidR="00083070" w:rsidRPr="008346B1">
        <w:rPr>
          <w:rFonts w:eastAsia="Calibri"/>
          <w:szCs w:val="28"/>
          <w:lang w:eastAsia="en-US"/>
        </w:rPr>
        <w:t>Развитие малого и среднего бизнеса является неотъемлемым элементом рыночной системы хозяйствования</w:t>
      </w:r>
      <w:r w:rsidR="00280F27" w:rsidRPr="008346B1">
        <w:rPr>
          <w:rFonts w:eastAsia="Calibri"/>
          <w:szCs w:val="28"/>
          <w:lang w:eastAsia="en-US"/>
        </w:rPr>
        <w:t>,</w:t>
      </w:r>
      <w:r w:rsidR="00083070" w:rsidRPr="008346B1">
        <w:rPr>
          <w:rFonts w:eastAsia="Calibri"/>
          <w:szCs w:val="28"/>
          <w:lang w:eastAsia="en-US"/>
        </w:rPr>
        <w:t xml:space="preserve"> обеспечивающей высокий уровень и качество жизни населения.</w:t>
      </w:r>
    </w:p>
    <w:p w:rsidR="00083070" w:rsidRPr="008346B1" w:rsidRDefault="00280F27" w:rsidP="008346B1">
      <w:pPr>
        <w:pStyle w:val="a4"/>
        <w:ind w:left="0"/>
        <w:rPr>
          <w:rFonts w:eastAsia="Calibri"/>
          <w:szCs w:val="28"/>
          <w:lang w:eastAsia="en-US"/>
        </w:rPr>
      </w:pPr>
      <w:r w:rsidRPr="008346B1">
        <w:rPr>
          <w:rFonts w:eastAsia="Calibri"/>
          <w:szCs w:val="28"/>
          <w:lang w:eastAsia="en-US"/>
        </w:rPr>
        <w:t xml:space="preserve"> </w:t>
      </w:r>
      <w:r w:rsidRPr="008346B1">
        <w:rPr>
          <w:rFonts w:eastAsia="Calibri"/>
          <w:szCs w:val="28"/>
          <w:lang w:eastAsia="en-US"/>
        </w:rPr>
        <w:tab/>
      </w:r>
      <w:r w:rsidR="00083070" w:rsidRPr="008346B1">
        <w:rPr>
          <w:rFonts w:eastAsia="Calibri"/>
          <w:szCs w:val="28"/>
          <w:lang w:eastAsia="en-US"/>
        </w:rPr>
        <w:t>В настоящее время предпринимательство, являясь одной из форм организации производственной и непроизводственной деятельности, оказывает существенное влияние на экономич</w:t>
      </w:r>
      <w:r w:rsidRPr="008346B1">
        <w:rPr>
          <w:rFonts w:eastAsia="Calibri"/>
          <w:szCs w:val="28"/>
          <w:lang w:eastAsia="en-US"/>
        </w:rPr>
        <w:t xml:space="preserve">еское развитие города Кизилюрт </w:t>
      </w:r>
      <w:r w:rsidR="00083070" w:rsidRPr="008346B1">
        <w:rPr>
          <w:rFonts w:eastAsia="Calibri"/>
          <w:szCs w:val="28"/>
          <w:lang w:eastAsia="en-US"/>
        </w:rPr>
        <w:t>по направлениям: насыщение потребительского рынка качественными товарами и услугами</w:t>
      </w:r>
      <w:r w:rsidRPr="008346B1">
        <w:rPr>
          <w:rFonts w:eastAsia="Calibri"/>
          <w:szCs w:val="28"/>
          <w:lang w:eastAsia="en-US"/>
        </w:rPr>
        <w:t>,</w:t>
      </w:r>
      <w:r w:rsidR="00083070" w:rsidRPr="008346B1">
        <w:rPr>
          <w:rFonts w:eastAsia="Calibri"/>
          <w:szCs w:val="28"/>
          <w:lang w:eastAsia="en-US"/>
        </w:rPr>
        <w:t xml:space="preserve"> </w:t>
      </w:r>
      <w:r w:rsidR="0010725B" w:rsidRPr="008346B1">
        <w:rPr>
          <w:rFonts w:eastAsia="Calibri"/>
          <w:szCs w:val="28"/>
          <w:lang w:eastAsia="en-US"/>
        </w:rPr>
        <w:t xml:space="preserve">в т.ч. </w:t>
      </w:r>
      <w:r w:rsidR="00083070" w:rsidRPr="008346B1">
        <w:rPr>
          <w:rFonts w:eastAsia="Calibri"/>
          <w:szCs w:val="28"/>
          <w:lang w:eastAsia="en-US"/>
        </w:rPr>
        <w:t xml:space="preserve">местного производства; решение проблем повышения уровня жизни и вопросов занятости населения; увеличение налоговых платежей в местный бюджет. </w:t>
      </w:r>
    </w:p>
    <w:p w:rsidR="00280F27" w:rsidRPr="008346B1" w:rsidRDefault="00280F27" w:rsidP="00735194">
      <w:pPr>
        <w:pStyle w:val="a4"/>
        <w:ind w:left="0" w:firstLine="708"/>
        <w:rPr>
          <w:rFonts w:eastAsia="Calibri"/>
          <w:szCs w:val="28"/>
          <w:lang w:eastAsia="en-US"/>
        </w:rPr>
      </w:pPr>
      <w:r w:rsidRPr="008346B1">
        <w:rPr>
          <w:rFonts w:eastAsia="Calibri"/>
          <w:szCs w:val="28"/>
          <w:lang w:eastAsia="en-US"/>
        </w:rPr>
        <w:t xml:space="preserve">Одним из индикаторов развития </w:t>
      </w:r>
      <w:r w:rsidR="004E46F7" w:rsidRPr="008346B1">
        <w:rPr>
          <w:rFonts w:eastAsia="Calibri"/>
          <w:szCs w:val="28"/>
          <w:lang w:eastAsia="en-US"/>
        </w:rPr>
        <w:t>малого и среднего би</w:t>
      </w:r>
      <w:r w:rsidRPr="008346B1">
        <w:rPr>
          <w:rFonts w:eastAsia="Calibri"/>
          <w:szCs w:val="28"/>
          <w:lang w:eastAsia="en-US"/>
        </w:rPr>
        <w:t xml:space="preserve">знеса является </w:t>
      </w:r>
      <w:r w:rsidR="004E46F7" w:rsidRPr="008346B1">
        <w:rPr>
          <w:rFonts w:eastAsia="Calibri"/>
          <w:szCs w:val="28"/>
          <w:lang w:eastAsia="en-US"/>
        </w:rPr>
        <w:t xml:space="preserve"> число субъектов предпринимательства</w:t>
      </w:r>
      <w:r w:rsidR="001A5131" w:rsidRPr="008346B1">
        <w:rPr>
          <w:rFonts w:eastAsia="Calibri"/>
          <w:szCs w:val="28"/>
          <w:lang w:eastAsia="en-US"/>
        </w:rPr>
        <w:t>.</w:t>
      </w:r>
      <w:r w:rsidR="000E56A6" w:rsidRPr="008346B1">
        <w:rPr>
          <w:rFonts w:eastAsia="Calibri"/>
          <w:szCs w:val="28"/>
          <w:lang w:eastAsia="en-US"/>
        </w:rPr>
        <w:t xml:space="preserve"> </w:t>
      </w:r>
      <w:r w:rsidR="004E46F7" w:rsidRPr="008346B1">
        <w:rPr>
          <w:rFonts w:eastAsia="Calibri"/>
          <w:szCs w:val="28"/>
          <w:lang w:eastAsia="en-US"/>
        </w:rPr>
        <w:t xml:space="preserve">За отчетный период  по данным </w:t>
      </w:r>
      <w:r w:rsidR="00216C02" w:rsidRPr="008346B1">
        <w:rPr>
          <w:rFonts w:eastAsia="Calibri"/>
          <w:szCs w:val="28"/>
          <w:lang w:eastAsia="en-US"/>
        </w:rPr>
        <w:t>МРИ ФНС РД № 8</w:t>
      </w:r>
      <w:r w:rsidR="00F723B2">
        <w:rPr>
          <w:rFonts w:eastAsia="Calibri"/>
          <w:szCs w:val="28"/>
          <w:lang w:eastAsia="en-US"/>
        </w:rPr>
        <w:t xml:space="preserve"> общее количество, </w:t>
      </w:r>
      <w:r w:rsidR="008E7C09" w:rsidRPr="008346B1">
        <w:rPr>
          <w:rFonts w:eastAsia="Calibri"/>
          <w:szCs w:val="28"/>
          <w:lang w:eastAsia="en-US"/>
        </w:rPr>
        <w:t>став</w:t>
      </w:r>
      <w:r w:rsidR="001A3D84" w:rsidRPr="008346B1">
        <w:rPr>
          <w:rFonts w:eastAsia="Calibri"/>
          <w:szCs w:val="28"/>
          <w:lang w:eastAsia="en-US"/>
        </w:rPr>
        <w:t>ших на налоговый учет</w:t>
      </w:r>
      <w:r w:rsidR="008E7C09" w:rsidRPr="008346B1">
        <w:rPr>
          <w:rFonts w:eastAsia="Calibri"/>
          <w:szCs w:val="28"/>
          <w:lang w:eastAsia="en-US"/>
        </w:rPr>
        <w:t xml:space="preserve"> </w:t>
      </w:r>
      <w:r w:rsidRPr="008346B1">
        <w:rPr>
          <w:rFonts w:eastAsia="Calibri"/>
          <w:szCs w:val="28"/>
          <w:lang w:eastAsia="en-US"/>
        </w:rPr>
        <w:t xml:space="preserve"> </w:t>
      </w:r>
      <w:r w:rsidR="00EE1F25" w:rsidRPr="008346B1">
        <w:rPr>
          <w:rFonts w:eastAsia="Calibri"/>
          <w:szCs w:val="28"/>
          <w:lang w:eastAsia="en-US"/>
        </w:rPr>
        <w:t xml:space="preserve">СМП </w:t>
      </w:r>
      <w:r w:rsidR="004E46F7" w:rsidRPr="008346B1">
        <w:rPr>
          <w:rFonts w:eastAsia="Calibri"/>
          <w:szCs w:val="28"/>
          <w:lang w:eastAsia="en-US"/>
        </w:rPr>
        <w:t>на территории мун</w:t>
      </w:r>
      <w:r w:rsidRPr="008346B1">
        <w:rPr>
          <w:rFonts w:eastAsia="Calibri"/>
          <w:szCs w:val="28"/>
          <w:lang w:eastAsia="en-US"/>
        </w:rPr>
        <w:t xml:space="preserve">иципального образования «Город </w:t>
      </w:r>
      <w:r w:rsidR="004E46F7" w:rsidRPr="008346B1">
        <w:rPr>
          <w:rFonts w:eastAsia="Calibri"/>
          <w:szCs w:val="28"/>
          <w:lang w:eastAsia="en-US"/>
        </w:rPr>
        <w:t>Кизилюрт»</w:t>
      </w:r>
      <w:r w:rsidR="001A3D84" w:rsidRPr="008346B1">
        <w:rPr>
          <w:rFonts w:eastAsia="Calibri"/>
          <w:szCs w:val="28"/>
          <w:lang w:eastAsia="en-US"/>
        </w:rPr>
        <w:t xml:space="preserve"> </w:t>
      </w:r>
      <w:r w:rsidR="004E46F7" w:rsidRPr="008346B1">
        <w:rPr>
          <w:rFonts w:eastAsia="Calibri"/>
          <w:szCs w:val="28"/>
          <w:lang w:eastAsia="en-US"/>
        </w:rPr>
        <w:t xml:space="preserve">составило </w:t>
      </w:r>
      <w:r w:rsidR="00EE1F25" w:rsidRPr="008346B1">
        <w:rPr>
          <w:rFonts w:eastAsia="Calibri"/>
          <w:b/>
          <w:szCs w:val="28"/>
          <w:lang w:eastAsia="en-US"/>
        </w:rPr>
        <w:t>1144</w:t>
      </w:r>
      <w:r w:rsidR="004E46F7" w:rsidRPr="008346B1">
        <w:rPr>
          <w:rFonts w:eastAsia="Calibri"/>
          <w:szCs w:val="28"/>
          <w:lang w:eastAsia="en-US"/>
        </w:rPr>
        <w:t xml:space="preserve"> ед.</w:t>
      </w:r>
      <w:r w:rsidR="0016293E" w:rsidRPr="008346B1">
        <w:rPr>
          <w:rFonts w:eastAsia="Calibri"/>
          <w:szCs w:val="28"/>
          <w:lang w:eastAsia="en-US"/>
        </w:rPr>
        <w:t>,</w:t>
      </w:r>
      <w:r w:rsidR="004E46F7" w:rsidRPr="008346B1">
        <w:rPr>
          <w:rFonts w:eastAsia="Calibri"/>
          <w:szCs w:val="28"/>
          <w:lang w:eastAsia="en-US"/>
        </w:rPr>
        <w:t xml:space="preserve"> в том числе </w:t>
      </w:r>
      <w:r w:rsidR="00EE1F25" w:rsidRPr="008346B1">
        <w:rPr>
          <w:rFonts w:eastAsia="Calibri"/>
          <w:szCs w:val="28"/>
          <w:lang w:eastAsia="en-US"/>
        </w:rPr>
        <w:t xml:space="preserve"> </w:t>
      </w:r>
      <w:r w:rsidR="00EE1F25" w:rsidRPr="008346B1">
        <w:rPr>
          <w:rFonts w:eastAsia="Calibri"/>
          <w:b/>
          <w:szCs w:val="28"/>
          <w:lang w:eastAsia="en-US"/>
        </w:rPr>
        <w:t>710</w:t>
      </w:r>
      <w:r w:rsidR="00EE1F25" w:rsidRPr="008346B1">
        <w:rPr>
          <w:rFonts w:eastAsia="Calibri"/>
          <w:szCs w:val="28"/>
          <w:lang w:eastAsia="en-US"/>
        </w:rPr>
        <w:t xml:space="preserve"> </w:t>
      </w:r>
      <w:r w:rsidR="004E46F7" w:rsidRPr="008346B1">
        <w:rPr>
          <w:rFonts w:eastAsia="Calibri"/>
          <w:szCs w:val="28"/>
          <w:lang w:eastAsia="en-US"/>
        </w:rPr>
        <w:t>индивидуальных предпринимателя</w:t>
      </w:r>
      <w:r w:rsidR="0016293E" w:rsidRPr="008346B1">
        <w:rPr>
          <w:rFonts w:eastAsia="Calibri"/>
          <w:szCs w:val="28"/>
          <w:lang w:eastAsia="en-US"/>
        </w:rPr>
        <w:t xml:space="preserve">.                      </w:t>
      </w:r>
    </w:p>
    <w:p w:rsidR="00216C02" w:rsidRPr="008346B1" w:rsidRDefault="0016293E" w:rsidP="00735194">
      <w:pPr>
        <w:pStyle w:val="a4"/>
        <w:ind w:left="0" w:firstLine="708"/>
        <w:rPr>
          <w:rFonts w:eastAsia="Calibri"/>
          <w:szCs w:val="28"/>
          <w:lang w:eastAsia="en-US"/>
        </w:rPr>
      </w:pPr>
      <w:r w:rsidRPr="008346B1">
        <w:rPr>
          <w:rFonts w:eastAsia="Calibri"/>
          <w:szCs w:val="28"/>
          <w:lang w:eastAsia="en-US"/>
        </w:rPr>
        <w:t>В</w:t>
      </w:r>
      <w:r w:rsidR="00B36EA7" w:rsidRPr="008346B1">
        <w:rPr>
          <w:rFonts w:eastAsia="Calibri"/>
          <w:szCs w:val="28"/>
          <w:lang w:eastAsia="en-US"/>
        </w:rPr>
        <w:t xml:space="preserve"> расчете на 10 тысяч населения </w:t>
      </w:r>
      <w:r w:rsidRPr="008346B1">
        <w:rPr>
          <w:rFonts w:eastAsia="Calibri"/>
          <w:szCs w:val="28"/>
          <w:lang w:eastAsia="en-US"/>
        </w:rPr>
        <w:t>показатель составил</w:t>
      </w:r>
      <w:r w:rsidR="00B36EA7" w:rsidRPr="008346B1">
        <w:rPr>
          <w:rFonts w:eastAsia="Calibri"/>
          <w:szCs w:val="28"/>
          <w:lang w:eastAsia="en-US"/>
        </w:rPr>
        <w:t xml:space="preserve"> </w:t>
      </w:r>
      <w:r w:rsidR="00745E17" w:rsidRPr="008346B1">
        <w:rPr>
          <w:rFonts w:eastAsia="Calibri"/>
          <w:b/>
          <w:szCs w:val="28"/>
          <w:lang w:eastAsia="en-US"/>
        </w:rPr>
        <w:t>253</w:t>
      </w:r>
      <w:r w:rsidR="00745E17" w:rsidRPr="008346B1">
        <w:rPr>
          <w:rFonts w:eastAsia="Calibri"/>
          <w:szCs w:val="28"/>
          <w:lang w:eastAsia="en-US"/>
        </w:rPr>
        <w:t xml:space="preserve"> </w:t>
      </w:r>
      <w:r w:rsidR="00B36EA7" w:rsidRPr="008346B1">
        <w:rPr>
          <w:rFonts w:eastAsia="Calibri"/>
          <w:szCs w:val="28"/>
          <w:lang w:eastAsia="en-US"/>
        </w:rPr>
        <w:t>ед.</w:t>
      </w:r>
      <w:r w:rsidRPr="008346B1">
        <w:rPr>
          <w:rFonts w:eastAsia="Calibri"/>
          <w:szCs w:val="28"/>
          <w:lang w:eastAsia="en-US"/>
        </w:rPr>
        <w:t>,</w:t>
      </w:r>
      <w:r w:rsidR="00F723B2">
        <w:rPr>
          <w:rFonts w:eastAsia="Calibri"/>
          <w:szCs w:val="28"/>
          <w:lang w:eastAsia="en-US"/>
        </w:rPr>
        <w:t xml:space="preserve"> </w:t>
      </w:r>
      <w:r w:rsidRPr="008346B1">
        <w:rPr>
          <w:rFonts w:eastAsia="Calibri"/>
          <w:szCs w:val="28"/>
          <w:lang w:eastAsia="en-US"/>
        </w:rPr>
        <w:t xml:space="preserve">из них </w:t>
      </w:r>
      <w:r w:rsidR="007765A9" w:rsidRPr="008346B1">
        <w:rPr>
          <w:rFonts w:eastAsia="Calibri"/>
          <w:szCs w:val="28"/>
          <w:lang w:eastAsia="en-US"/>
        </w:rPr>
        <w:t xml:space="preserve">уплачивающие налоги </w:t>
      </w:r>
      <w:r w:rsidR="00280F27" w:rsidRPr="008346B1">
        <w:rPr>
          <w:rFonts w:eastAsia="Calibri"/>
          <w:szCs w:val="28"/>
          <w:lang w:eastAsia="en-US"/>
        </w:rPr>
        <w:t xml:space="preserve"> - </w:t>
      </w:r>
      <w:r w:rsidR="00F3075F" w:rsidRPr="008346B1">
        <w:rPr>
          <w:rFonts w:eastAsia="Calibri"/>
          <w:b/>
          <w:szCs w:val="28"/>
          <w:lang w:eastAsia="en-US"/>
        </w:rPr>
        <w:t>107,6</w:t>
      </w:r>
      <w:r w:rsidR="007765A9" w:rsidRPr="008346B1">
        <w:rPr>
          <w:rFonts w:eastAsia="Calibri"/>
          <w:szCs w:val="28"/>
          <w:lang w:eastAsia="en-US"/>
        </w:rPr>
        <w:t xml:space="preserve"> ед</w:t>
      </w:r>
      <w:r w:rsidR="00F3075F" w:rsidRPr="008346B1">
        <w:rPr>
          <w:rFonts w:eastAsia="Calibri"/>
          <w:szCs w:val="28"/>
          <w:lang w:eastAsia="en-US"/>
        </w:rPr>
        <w:t xml:space="preserve">., что  </w:t>
      </w:r>
      <w:r w:rsidR="004473B0" w:rsidRPr="008346B1">
        <w:rPr>
          <w:rFonts w:eastAsia="Calibri"/>
          <w:szCs w:val="28"/>
          <w:lang w:eastAsia="en-US"/>
        </w:rPr>
        <w:t xml:space="preserve">выше </w:t>
      </w:r>
      <w:r w:rsidRPr="008346B1">
        <w:rPr>
          <w:rFonts w:eastAsia="Calibri"/>
          <w:szCs w:val="28"/>
          <w:lang w:eastAsia="en-US"/>
        </w:rPr>
        <w:t xml:space="preserve"> уровня прошлого года</w:t>
      </w:r>
      <w:r w:rsidR="004473B0" w:rsidRPr="008346B1">
        <w:rPr>
          <w:rFonts w:eastAsia="Calibri"/>
          <w:szCs w:val="28"/>
          <w:lang w:eastAsia="en-US"/>
        </w:rPr>
        <w:t xml:space="preserve"> на </w:t>
      </w:r>
      <w:r w:rsidR="004473B0" w:rsidRPr="008346B1">
        <w:rPr>
          <w:rFonts w:eastAsia="Calibri"/>
          <w:b/>
          <w:szCs w:val="28"/>
          <w:lang w:eastAsia="en-US"/>
        </w:rPr>
        <w:t>47</w:t>
      </w:r>
      <w:r w:rsidR="004473B0" w:rsidRPr="008346B1">
        <w:rPr>
          <w:rFonts w:eastAsia="Calibri"/>
          <w:szCs w:val="28"/>
          <w:lang w:eastAsia="en-US"/>
        </w:rPr>
        <w:t>%</w:t>
      </w:r>
      <w:r w:rsidRPr="008346B1">
        <w:rPr>
          <w:rFonts w:eastAsia="Calibri"/>
          <w:szCs w:val="28"/>
          <w:lang w:eastAsia="en-US"/>
        </w:rPr>
        <w:t>,</w:t>
      </w:r>
      <w:r w:rsidR="004473B0" w:rsidRPr="008346B1">
        <w:rPr>
          <w:rFonts w:eastAsia="Calibri"/>
          <w:szCs w:val="28"/>
          <w:lang w:eastAsia="en-US"/>
        </w:rPr>
        <w:t xml:space="preserve"> в том числе </w:t>
      </w:r>
      <w:r w:rsidR="005C151E" w:rsidRPr="008346B1">
        <w:rPr>
          <w:rFonts w:eastAsia="Calibri"/>
          <w:szCs w:val="28"/>
          <w:lang w:eastAsia="en-US"/>
        </w:rPr>
        <w:t>и за счет мероприятий,</w:t>
      </w:r>
      <w:r w:rsidR="004473B0" w:rsidRPr="008346B1">
        <w:rPr>
          <w:rFonts w:eastAsia="Calibri"/>
          <w:szCs w:val="28"/>
          <w:lang w:eastAsia="en-US"/>
        </w:rPr>
        <w:t xml:space="preserve"> проводимы</w:t>
      </w:r>
      <w:r w:rsidR="005C151E" w:rsidRPr="008346B1">
        <w:rPr>
          <w:rFonts w:eastAsia="Calibri"/>
          <w:szCs w:val="28"/>
          <w:lang w:eastAsia="en-US"/>
        </w:rPr>
        <w:t>х</w:t>
      </w:r>
      <w:r w:rsidR="004473B0" w:rsidRPr="008346B1">
        <w:rPr>
          <w:rFonts w:eastAsia="Calibri"/>
          <w:szCs w:val="28"/>
          <w:lang w:eastAsia="en-US"/>
        </w:rPr>
        <w:t xml:space="preserve"> совместно  </w:t>
      </w:r>
      <w:r w:rsidRPr="008346B1">
        <w:rPr>
          <w:rFonts w:eastAsia="Calibri"/>
          <w:szCs w:val="28"/>
          <w:lang w:eastAsia="en-US"/>
        </w:rPr>
        <w:t xml:space="preserve"> </w:t>
      </w:r>
      <w:r w:rsidR="005C151E" w:rsidRPr="008346B1">
        <w:rPr>
          <w:rFonts w:eastAsia="Calibri"/>
          <w:szCs w:val="28"/>
          <w:lang w:eastAsia="en-US"/>
        </w:rPr>
        <w:t xml:space="preserve">с </w:t>
      </w:r>
      <w:r w:rsidRPr="008346B1">
        <w:rPr>
          <w:rFonts w:eastAsia="Calibri"/>
          <w:szCs w:val="28"/>
          <w:lang w:eastAsia="en-US"/>
        </w:rPr>
        <w:t xml:space="preserve"> Кизилюртовской меж</w:t>
      </w:r>
      <w:r w:rsidR="00280F27" w:rsidRPr="008346B1">
        <w:rPr>
          <w:rFonts w:eastAsia="Calibri"/>
          <w:szCs w:val="28"/>
          <w:lang w:eastAsia="en-US"/>
        </w:rPr>
        <w:t xml:space="preserve">районной налоговой инспекцией </w:t>
      </w:r>
      <w:r w:rsidRPr="008346B1">
        <w:rPr>
          <w:rFonts w:eastAsia="Calibri"/>
          <w:szCs w:val="28"/>
          <w:lang w:eastAsia="en-US"/>
        </w:rPr>
        <w:t xml:space="preserve">в рамках  реализации приоритетного проекта Главы Республики </w:t>
      </w:r>
      <w:r w:rsidR="001A3D84" w:rsidRPr="008346B1">
        <w:rPr>
          <w:rFonts w:eastAsia="Calibri"/>
          <w:szCs w:val="28"/>
          <w:lang w:eastAsia="en-US"/>
        </w:rPr>
        <w:t xml:space="preserve">Дагестан </w:t>
      </w:r>
      <w:r w:rsidRPr="008346B1">
        <w:rPr>
          <w:rFonts w:eastAsia="Calibri"/>
          <w:szCs w:val="28"/>
          <w:lang w:eastAsia="en-US"/>
        </w:rPr>
        <w:t>«Обеление</w:t>
      </w:r>
      <w:r w:rsidR="00280F27" w:rsidRPr="008346B1">
        <w:rPr>
          <w:rFonts w:eastAsia="Calibri"/>
          <w:szCs w:val="28"/>
          <w:lang w:eastAsia="en-US"/>
        </w:rPr>
        <w:t xml:space="preserve"> экономики». </w:t>
      </w:r>
      <w:r w:rsidR="005C151E" w:rsidRPr="008346B1">
        <w:rPr>
          <w:rFonts w:eastAsia="Calibri"/>
          <w:szCs w:val="28"/>
          <w:lang w:eastAsia="en-US"/>
        </w:rPr>
        <w:t xml:space="preserve"> </w:t>
      </w:r>
    </w:p>
    <w:p w:rsidR="0016293E" w:rsidRPr="008346B1" w:rsidRDefault="005C151E" w:rsidP="008346B1">
      <w:pPr>
        <w:pStyle w:val="a4"/>
        <w:ind w:left="0"/>
        <w:rPr>
          <w:rFonts w:eastAsia="Calibri"/>
          <w:szCs w:val="28"/>
          <w:lang w:eastAsia="en-US"/>
        </w:rPr>
      </w:pPr>
      <w:r w:rsidRPr="008346B1">
        <w:rPr>
          <w:rFonts w:eastAsia="Calibri"/>
          <w:szCs w:val="28"/>
          <w:lang w:eastAsia="en-US"/>
        </w:rPr>
        <w:t xml:space="preserve"> </w:t>
      </w:r>
      <w:r w:rsidR="00F723B2">
        <w:rPr>
          <w:rFonts w:eastAsia="Calibri"/>
          <w:szCs w:val="28"/>
          <w:lang w:eastAsia="en-US"/>
        </w:rPr>
        <w:t xml:space="preserve"> </w:t>
      </w:r>
      <w:r w:rsidR="00F723B2">
        <w:rPr>
          <w:rFonts w:eastAsia="Calibri"/>
          <w:szCs w:val="28"/>
          <w:lang w:eastAsia="en-US"/>
        </w:rPr>
        <w:tab/>
      </w:r>
      <w:r w:rsidR="0016293E" w:rsidRPr="008346B1">
        <w:rPr>
          <w:rFonts w:eastAsia="Calibri"/>
          <w:szCs w:val="28"/>
          <w:lang w:eastAsia="en-US"/>
        </w:rPr>
        <w:t xml:space="preserve">На плановый период прогнозируется также </w:t>
      </w:r>
      <w:r w:rsidR="00F723B2">
        <w:rPr>
          <w:rFonts w:eastAsia="Calibri"/>
          <w:szCs w:val="28"/>
          <w:lang w:eastAsia="en-US"/>
        </w:rPr>
        <w:t xml:space="preserve">рост данного показателя </w:t>
      </w:r>
      <w:r w:rsidR="0016293E" w:rsidRPr="008346B1">
        <w:rPr>
          <w:rFonts w:eastAsia="Calibri"/>
          <w:szCs w:val="28"/>
          <w:lang w:eastAsia="en-US"/>
        </w:rPr>
        <w:t xml:space="preserve">до </w:t>
      </w:r>
      <w:r w:rsidR="008A5EC9" w:rsidRPr="008346B1">
        <w:rPr>
          <w:rFonts w:eastAsia="Calibri"/>
          <w:b/>
          <w:szCs w:val="28"/>
          <w:lang w:eastAsia="en-US"/>
        </w:rPr>
        <w:t>162,4</w:t>
      </w:r>
      <w:r w:rsidR="0016293E" w:rsidRPr="008346B1">
        <w:rPr>
          <w:rFonts w:eastAsia="Calibri"/>
          <w:szCs w:val="28"/>
          <w:lang w:eastAsia="en-US"/>
        </w:rPr>
        <w:t xml:space="preserve"> единиц</w:t>
      </w:r>
      <w:r w:rsidR="008A5EC9" w:rsidRPr="008346B1">
        <w:rPr>
          <w:rFonts w:eastAsia="Calibri"/>
          <w:szCs w:val="28"/>
          <w:lang w:eastAsia="en-US"/>
        </w:rPr>
        <w:t xml:space="preserve"> в расчете на 10 тыс. населения в соответствии с </w:t>
      </w:r>
      <w:r w:rsidR="005675B0" w:rsidRPr="008346B1">
        <w:rPr>
          <w:rFonts w:eastAsia="Calibri"/>
          <w:szCs w:val="28"/>
          <w:lang w:eastAsia="en-US"/>
        </w:rPr>
        <w:t xml:space="preserve">мероприятиями </w:t>
      </w:r>
      <w:r w:rsidR="008A5EC9" w:rsidRPr="008346B1">
        <w:rPr>
          <w:rFonts w:eastAsia="Calibri"/>
          <w:szCs w:val="28"/>
          <w:lang w:eastAsia="en-US"/>
        </w:rPr>
        <w:t xml:space="preserve"> п</w:t>
      </w:r>
      <w:r w:rsidR="009B285D" w:rsidRPr="008346B1">
        <w:rPr>
          <w:rFonts w:eastAsia="Calibri"/>
          <w:szCs w:val="28"/>
          <w:lang w:eastAsia="en-US"/>
        </w:rPr>
        <w:t xml:space="preserve">о </w:t>
      </w:r>
      <w:r w:rsidR="005675B0" w:rsidRPr="008346B1">
        <w:rPr>
          <w:rFonts w:eastAsia="Calibri"/>
          <w:szCs w:val="28"/>
          <w:lang w:eastAsia="en-US"/>
        </w:rPr>
        <w:t xml:space="preserve">легализации </w:t>
      </w:r>
      <w:r w:rsidR="008A709E" w:rsidRPr="008346B1">
        <w:rPr>
          <w:rFonts w:eastAsia="Calibri"/>
          <w:szCs w:val="28"/>
          <w:lang w:eastAsia="en-US"/>
        </w:rPr>
        <w:t>«теневой экономикой»</w:t>
      </w:r>
      <w:r w:rsidR="001A3D84" w:rsidRPr="008346B1">
        <w:rPr>
          <w:rFonts w:eastAsia="Calibri"/>
          <w:szCs w:val="28"/>
          <w:lang w:eastAsia="en-US"/>
        </w:rPr>
        <w:t>:</w:t>
      </w:r>
    </w:p>
    <w:p w:rsidR="00016B5F" w:rsidRPr="008346B1" w:rsidRDefault="004466B4" w:rsidP="008346B1">
      <w:pPr>
        <w:pStyle w:val="a4"/>
        <w:numPr>
          <w:ilvl w:val="0"/>
          <w:numId w:val="13"/>
        </w:numPr>
        <w:ind w:left="0" w:firstLine="0"/>
        <w:rPr>
          <w:szCs w:val="28"/>
        </w:rPr>
      </w:pPr>
      <w:r w:rsidRPr="008346B1">
        <w:rPr>
          <w:szCs w:val="28"/>
        </w:rPr>
        <w:t>в</w:t>
      </w:r>
      <w:r w:rsidR="00016B5F" w:rsidRPr="008346B1">
        <w:rPr>
          <w:szCs w:val="28"/>
        </w:rPr>
        <w:t>ыявление и постановка на налоговый учет лиц, осуществляющих предпринимательскую деятельность без соответствующей регистрации</w:t>
      </w:r>
      <w:r w:rsidRPr="008346B1">
        <w:rPr>
          <w:szCs w:val="28"/>
        </w:rPr>
        <w:t>;</w:t>
      </w:r>
    </w:p>
    <w:p w:rsidR="00016B5F" w:rsidRPr="008346B1" w:rsidRDefault="004466B4" w:rsidP="008346B1">
      <w:pPr>
        <w:pStyle w:val="a4"/>
        <w:numPr>
          <w:ilvl w:val="0"/>
          <w:numId w:val="13"/>
        </w:numPr>
        <w:ind w:left="0" w:firstLine="0"/>
        <w:rPr>
          <w:szCs w:val="28"/>
        </w:rPr>
      </w:pPr>
      <w:r w:rsidRPr="008346B1">
        <w:rPr>
          <w:szCs w:val="28"/>
        </w:rPr>
        <w:t>и</w:t>
      </w:r>
      <w:r w:rsidR="00016B5F" w:rsidRPr="008346B1">
        <w:rPr>
          <w:szCs w:val="28"/>
        </w:rPr>
        <w:t>нвентаризация розничных рынков и торговых мест на рынках с целью выявления и принятия мер в отношении незаконно действующих рынков</w:t>
      </w:r>
      <w:r w:rsidRPr="008346B1">
        <w:rPr>
          <w:szCs w:val="28"/>
        </w:rPr>
        <w:t>;</w:t>
      </w:r>
    </w:p>
    <w:p w:rsidR="00016B5F" w:rsidRPr="008346B1" w:rsidRDefault="004466B4" w:rsidP="008346B1">
      <w:pPr>
        <w:pStyle w:val="a4"/>
        <w:numPr>
          <w:ilvl w:val="0"/>
          <w:numId w:val="13"/>
        </w:numPr>
        <w:ind w:left="0" w:firstLine="0"/>
        <w:rPr>
          <w:rFonts w:eastAsia="Calibri"/>
          <w:szCs w:val="28"/>
          <w:lang w:eastAsia="en-US"/>
        </w:rPr>
      </w:pPr>
      <w:r w:rsidRPr="008346B1">
        <w:rPr>
          <w:szCs w:val="28"/>
        </w:rPr>
        <w:t>и</w:t>
      </w:r>
      <w:r w:rsidR="00F723B2">
        <w:rPr>
          <w:szCs w:val="28"/>
        </w:rPr>
        <w:t xml:space="preserve">нвентаризация организаций, </w:t>
      </w:r>
      <w:r w:rsidR="00016B5F" w:rsidRPr="008346B1">
        <w:rPr>
          <w:szCs w:val="28"/>
        </w:rPr>
        <w:t>индивидуальных предпринимателей, осуществляющих деятельность в сфере организации питания населения, праздничных мероприятий, проведения концертных мероприятий, на предмет государственной регистрации и постановки на налоговый учет, полноты и своевременности уплаты налоговых и других обязательных платежей, правомерности применения специальных налоговых режимов, наличия соответствующих разрешительных документов</w:t>
      </w:r>
      <w:r w:rsidRPr="008346B1">
        <w:rPr>
          <w:szCs w:val="28"/>
        </w:rPr>
        <w:t>.</w:t>
      </w:r>
    </w:p>
    <w:p w:rsidR="003B6973" w:rsidRPr="008346B1" w:rsidRDefault="00646E40" w:rsidP="00735194">
      <w:pPr>
        <w:pStyle w:val="a4"/>
        <w:ind w:left="0" w:firstLine="708"/>
        <w:rPr>
          <w:rFonts w:eastAsia="Calibri"/>
          <w:szCs w:val="28"/>
          <w:lang w:eastAsia="en-US"/>
        </w:rPr>
      </w:pPr>
      <w:r w:rsidRPr="008346B1">
        <w:rPr>
          <w:rFonts w:eastAsia="Calibri"/>
          <w:szCs w:val="28"/>
          <w:lang w:eastAsia="en-US"/>
        </w:rPr>
        <w:t xml:space="preserve">Из действующих </w:t>
      </w:r>
      <w:r w:rsidR="00DE30D3" w:rsidRPr="008346B1">
        <w:rPr>
          <w:rFonts w:eastAsia="Calibri"/>
          <w:szCs w:val="28"/>
          <w:lang w:eastAsia="en-US"/>
        </w:rPr>
        <w:t xml:space="preserve">предприятий малого и среднего предпринимательства </w:t>
      </w:r>
      <w:r w:rsidR="00177BD4">
        <w:rPr>
          <w:rFonts w:eastAsia="Calibri"/>
          <w:szCs w:val="28"/>
          <w:lang w:eastAsia="en-US"/>
        </w:rPr>
        <w:t xml:space="preserve">основная ее часть </w:t>
      </w:r>
      <w:r w:rsidR="0055609D" w:rsidRPr="008346B1">
        <w:rPr>
          <w:rFonts w:eastAsia="Calibri"/>
          <w:szCs w:val="28"/>
          <w:lang w:eastAsia="en-US"/>
        </w:rPr>
        <w:t xml:space="preserve">сконцентрирована в </w:t>
      </w:r>
      <w:r w:rsidR="000E56A6" w:rsidRPr="008346B1">
        <w:rPr>
          <w:rFonts w:eastAsia="Calibri"/>
          <w:szCs w:val="28"/>
          <w:lang w:eastAsia="en-US"/>
        </w:rPr>
        <w:t>торговл</w:t>
      </w:r>
      <w:r w:rsidR="0055609D" w:rsidRPr="008346B1">
        <w:rPr>
          <w:rFonts w:eastAsia="Calibri"/>
          <w:szCs w:val="28"/>
          <w:lang w:eastAsia="en-US"/>
        </w:rPr>
        <w:t>е</w:t>
      </w:r>
      <w:r w:rsidR="000E56A6" w:rsidRPr="008346B1">
        <w:rPr>
          <w:rFonts w:eastAsia="Calibri"/>
          <w:szCs w:val="28"/>
          <w:lang w:eastAsia="en-US"/>
        </w:rPr>
        <w:t xml:space="preserve">, </w:t>
      </w:r>
      <w:r w:rsidR="00DE30D3" w:rsidRPr="008346B1">
        <w:rPr>
          <w:rFonts w:eastAsia="Calibri"/>
          <w:szCs w:val="28"/>
          <w:lang w:eastAsia="en-US"/>
        </w:rPr>
        <w:t>общественно</w:t>
      </w:r>
      <w:r w:rsidR="0055609D" w:rsidRPr="008346B1">
        <w:rPr>
          <w:rFonts w:eastAsia="Calibri"/>
          <w:szCs w:val="28"/>
          <w:lang w:eastAsia="en-US"/>
        </w:rPr>
        <w:t>м</w:t>
      </w:r>
      <w:r w:rsidR="00DE30D3" w:rsidRPr="008346B1">
        <w:rPr>
          <w:rFonts w:eastAsia="Calibri"/>
          <w:szCs w:val="28"/>
          <w:lang w:eastAsia="en-US"/>
        </w:rPr>
        <w:t xml:space="preserve"> питани</w:t>
      </w:r>
      <w:r w:rsidR="0055609D" w:rsidRPr="008346B1">
        <w:rPr>
          <w:rFonts w:eastAsia="Calibri"/>
          <w:szCs w:val="28"/>
          <w:lang w:eastAsia="en-US"/>
        </w:rPr>
        <w:t>и</w:t>
      </w:r>
      <w:r w:rsidR="00DE30D3" w:rsidRPr="008346B1">
        <w:rPr>
          <w:rFonts w:eastAsia="Calibri"/>
          <w:szCs w:val="28"/>
          <w:lang w:eastAsia="en-US"/>
        </w:rPr>
        <w:t>, строит</w:t>
      </w:r>
      <w:r w:rsidRPr="008346B1">
        <w:rPr>
          <w:rFonts w:eastAsia="Calibri"/>
          <w:szCs w:val="28"/>
          <w:lang w:eastAsia="en-US"/>
        </w:rPr>
        <w:t>ельств</w:t>
      </w:r>
      <w:r w:rsidR="0055609D" w:rsidRPr="008346B1">
        <w:rPr>
          <w:rFonts w:eastAsia="Calibri"/>
          <w:szCs w:val="28"/>
          <w:lang w:eastAsia="en-US"/>
        </w:rPr>
        <w:t xml:space="preserve">е и </w:t>
      </w:r>
      <w:r w:rsidR="00DE30D3" w:rsidRPr="008346B1">
        <w:rPr>
          <w:rFonts w:eastAsia="Calibri"/>
          <w:szCs w:val="28"/>
          <w:lang w:eastAsia="en-US"/>
        </w:rPr>
        <w:t>транспорт</w:t>
      </w:r>
      <w:r w:rsidR="0055609D" w:rsidRPr="008346B1">
        <w:rPr>
          <w:rFonts w:eastAsia="Calibri"/>
          <w:szCs w:val="28"/>
          <w:lang w:eastAsia="en-US"/>
        </w:rPr>
        <w:t>е</w:t>
      </w:r>
      <w:r w:rsidR="00280F27" w:rsidRPr="008346B1">
        <w:rPr>
          <w:rFonts w:eastAsia="Calibri"/>
          <w:szCs w:val="28"/>
          <w:lang w:eastAsia="en-US"/>
        </w:rPr>
        <w:t>,</w:t>
      </w:r>
      <w:r w:rsidR="00F723B2">
        <w:rPr>
          <w:rFonts w:eastAsia="Calibri"/>
          <w:szCs w:val="28"/>
          <w:lang w:eastAsia="en-US"/>
        </w:rPr>
        <w:t xml:space="preserve"> </w:t>
      </w:r>
      <w:r w:rsidR="0055609D" w:rsidRPr="008346B1">
        <w:rPr>
          <w:rFonts w:eastAsia="Calibri"/>
          <w:szCs w:val="28"/>
          <w:lang w:eastAsia="en-US"/>
        </w:rPr>
        <w:t>н</w:t>
      </w:r>
      <w:r w:rsidR="008F404E" w:rsidRPr="008346B1">
        <w:rPr>
          <w:rFonts w:eastAsia="Calibri"/>
          <w:szCs w:val="28"/>
          <w:lang w:eastAsia="en-US"/>
        </w:rPr>
        <w:t xml:space="preserve">а долю которых приходится </w:t>
      </w:r>
      <w:r w:rsidR="00F530D1" w:rsidRPr="008346B1">
        <w:rPr>
          <w:rFonts w:eastAsia="Calibri"/>
          <w:b/>
          <w:szCs w:val="28"/>
          <w:lang w:eastAsia="en-US"/>
        </w:rPr>
        <w:t>25,8</w:t>
      </w:r>
      <w:r w:rsidR="008F404E" w:rsidRPr="008346B1">
        <w:rPr>
          <w:rFonts w:eastAsia="Calibri"/>
          <w:szCs w:val="28"/>
          <w:lang w:eastAsia="en-US"/>
        </w:rPr>
        <w:t xml:space="preserve"> % всех работников от общего количества </w:t>
      </w:r>
      <w:r w:rsidR="007F11AB" w:rsidRPr="008346B1">
        <w:rPr>
          <w:rFonts w:eastAsia="Calibri"/>
          <w:szCs w:val="28"/>
          <w:lang w:eastAsia="en-US"/>
        </w:rPr>
        <w:t xml:space="preserve"> </w:t>
      </w:r>
      <w:r w:rsidR="008F404E" w:rsidRPr="008346B1">
        <w:rPr>
          <w:rFonts w:eastAsia="Calibri"/>
          <w:szCs w:val="28"/>
          <w:lang w:eastAsia="en-US"/>
        </w:rPr>
        <w:t>предприятий и организаций</w:t>
      </w:r>
      <w:r w:rsidR="007F11AB" w:rsidRPr="008346B1">
        <w:rPr>
          <w:rFonts w:eastAsia="Calibri"/>
          <w:szCs w:val="28"/>
          <w:lang w:eastAsia="en-US"/>
        </w:rPr>
        <w:t xml:space="preserve"> МО «Город Кизилюрт»</w:t>
      </w:r>
      <w:r w:rsidR="008F404E" w:rsidRPr="008346B1">
        <w:rPr>
          <w:rFonts w:eastAsia="Calibri"/>
          <w:szCs w:val="28"/>
          <w:lang w:eastAsia="en-US"/>
        </w:rPr>
        <w:t>.</w:t>
      </w:r>
    </w:p>
    <w:p w:rsidR="00773A33" w:rsidRPr="008346B1" w:rsidRDefault="00F723B2" w:rsidP="008346B1">
      <w:pPr>
        <w:pStyle w:val="a4"/>
        <w:ind w:left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ab/>
        <w:t xml:space="preserve">Оборот </w:t>
      </w:r>
      <w:r w:rsidR="008F404E" w:rsidRPr="008346B1">
        <w:rPr>
          <w:rFonts w:eastAsia="Calibri"/>
          <w:szCs w:val="28"/>
          <w:lang w:eastAsia="en-US"/>
        </w:rPr>
        <w:t>малого предпринимательства в 201</w:t>
      </w:r>
      <w:r w:rsidR="00F530D1" w:rsidRPr="008346B1">
        <w:rPr>
          <w:rFonts w:eastAsia="Calibri"/>
          <w:szCs w:val="28"/>
          <w:lang w:eastAsia="en-US"/>
        </w:rPr>
        <w:t>4</w:t>
      </w:r>
      <w:r w:rsidR="008F404E" w:rsidRPr="008346B1">
        <w:rPr>
          <w:rFonts w:eastAsia="Calibri"/>
          <w:szCs w:val="28"/>
          <w:lang w:eastAsia="en-US"/>
        </w:rPr>
        <w:t xml:space="preserve"> году составил </w:t>
      </w:r>
      <w:r w:rsidR="00CE63D0" w:rsidRPr="008346B1">
        <w:rPr>
          <w:b/>
          <w:szCs w:val="28"/>
        </w:rPr>
        <w:t>9593</w:t>
      </w:r>
      <w:r w:rsidR="008F404E" w:rsidRPr="008346B1">
        <w:rPr>
          <w:rFonts w:eastAsia="Calibri"/>
          <w:szCs w:val="28"/>
          <w:lang w:eastAsia="en-US"/>
        </w:rPr>
        <w:t xml:space="preserve"> млн. руб.</w:t>
      </w:r>
      <w:r w:rsidR="00646E40" w:rsidRPr="008346B1">
        <w:rPr>
          <w:rFonts w:eastAsia="Calibri"/>
          <w:szCs w:val="28"/>
          <w:lang w:eastAsia="en-US"/>
        </w:rPr>
        <w:t xml:space="preserve"> </w:t>
      </w:r>
      <w:r w:rsidR="00CE63D0" w:rsidRPr="008346B1">
        <w:rPr>
          <w:rFonts w:eastAsia="Calibri"/>
          <w:szCs w:val="28"/>
          <w:lang w:eastAsia="en-US"/>
        </w:rPr>
        <w:t xml:space="preserve">                              </w:t>
      </w:r>
      <w:r w:rsidR="00646E40" w:rsidRPr="008346B1">
        <w:rPr>
          <w:rFonts w:eastAsia="Calibri"/>
          <w:szCs w:val="28"/>
          <w:lang w:eastAsia="en-US"/>
        </w:rPr>
        <w:t>( в 201</w:t>
      </w:r>
      <w:r w:rsidR="00004669" w:rsidRPr="008346B1">
        <w:rPr>
          <w:rFonts w:eastAsia="Calibri"/>
          <w:szCs w:val="28"/>
          <w:lang w:eastAsia="en-US"/>
        </w:rPr>
        <w:t>3</w:t>
      </w:r>
      <w:r w:rsidR="00646E40" w:rsidRPr="008346B1">
        <w:rPr>
          <w:rFonts w:eastAsia="Calibri"/>
          <w:szCs w:val="28"/>
          <w:lang w:eastAsia="en-US"/>
        </w:rPr>
        <w:t xml:space="preserve"> году </w:t>
      </w:r>
      <w:r w:rsidR="00646E40" w:rsidRPr="00CF3B04">
        <w:rPr>
          <w:rFonts w:eastAsia="Calibri"/>
          <w:szCs w:val="28"/>
          <w:lang w:eastAsia="en-US"/>
        </w:rPr>
        <w:t>-</w:t>
      </w:r>
      <w:r w:rsidR="00280F27" w:rsidRPr="00CF3B04">
        <w:rPr>
          <w:rFonts w:eastAsia="Calibri"/>
          <w:szCs w:val="28"/>
          <w:lang w:eastAsia="en-US"/>
        </w:rPr>
        <w:t xml:space="preserve"> </w:t>
      </w:r>
      <w:r w:rsidR="00004669" w:rsidRPr="00CF3B04">
        <w:rPr>
          <w:rFonts w:eastAsia="Calibri"/>
          <w:b/>
          <w:szCs w:val="28"/>
          <w:lang w:eastAsia="en-US"/>
        </w:rPr>
        <w:t>8201</w:t>
      </w:r>
      <w:r w:rsidR="00280F27" w:rsidRPr="00CF3B04">
        <w:rPr>
          <w:rFonts w:eastAsia="Calibri"/>
          <w:b/>
          <w:szCs w:val="28"/>
          <w:lang w:eastAsia="en-US"/>
        </w:rPr>
        <w:t xml:space="preserve"> </w:t>
      </w:r>
      <w:r w:rsidR="00280F27" w:rsidRPr="00CF3B04">
        <w:rPr>
          <w:rFonts w:eastAsia="Calibri"/>
          <w:szCs w:val="28"/>
          <w:lang w:eastAsia="en-US"/>
        </w:rPr>
        <w:t>млн.руб.).</w:t>
      </w:r>
      <w:r w:rsidR="00280F27" w:rsidRPr="008346B1">
        <w:rPr>
          <w:rFonts w:eastAsia="Calibri"/>
          <w:szCs w:val="28"/>
          <w:lang w:eastAsia="en-US"/>
        </w:rPr>
        <w:t xml:space="preserve"> </w:t>
      </w:r>
    </w:p>
    <w:p w:rsidR="00B92C23" w:rsidRDefault="00B92C23" w:rsidP="00B92C23">
      <w:pPr>
        <w:pStyle w:val="a4"/>
        <w:ind w:left="0"/>
        <w:rPr>
          <w:rFonts w:eastAsia="Calibri"/>
          <w:b/>
          <w:szCs w:val="28"/>
          <w:lang w:eastAsia="en-US"/>
        </w:rPr>
      </w:pPr>
    </w:p>
    <w:p w:rsidR="00177BD4" w:rsidRPr="00F723B2" w:rsidRDefault="00177BD4" w:rsidP="00B92C23">
      <w:pPr>
        <w:pStyle w:val="a4"/>
        <w:ind w:left="0"/>
        <w:rPr>
          <w:rFonts w:eastAsia="Calibri"/>
          <w:b/>
          <w:szCs w:val="28"/>
          <w:lang w:eastAsia="en-US"/>
        </w:rPr>
      </w:pPr>
    </w:p>
    <w:p w:rsidR="00F723B2" w:rsidRDefault="00F723B2" w:rsidP="00B92C23">
      <w:pPr>
        <w:pStyle w:val="a4"/>
        <w:ind w:left="0"/>
        <w:jc w:val="center"/>
        <w:rPr>
          <w:rFonts w:eastAsia="Calibri"/>
          <w:b/>
          <w:szCs w:val="28"/>
          <w:lang w:eastAsia="en-US"/>
        </w:rPr>
      </w:pPr>
    </w:p>
    <w:p w:rsidR="005D0DD4" w:rsidRDefault="000C1355" w:rsidP="00B92C23">
      <w:pPr>
        <w:pStyle w:val="a4"/>
        <w:ind w:left="0"/>
        <w:jc w:val="center"/>
        <w:rPr>
          <w:rFonts w:eastAsia="Calibri"/>
          <w:b/>
          <w:szCs w:val="28"/>
          <w:lang w:eastAsia="en-US"/>
        </w:rPr>
      </w:pPr>
      <w:r w:rsidRPr="008346B1">
        <w:rPr>
          <w:rFonts w:eastAsia="Calibri"/>
          <w:b/>
          <w:szCs w:val="28"/>
          <w:lang w:eastAsia="en-US"/>
        </w:rPr>
        <w:lastRenderedPageBreak/>
        <w:t>«Инвестиционный климат»</w:t>
      </w:r>
    </w:p>
    <w:p w:rsidR="00F723B2" w:rsidRPr="008346B1" w:rsidRDefault="00F723B2" w:rsidP="00B92C23">
      <w:pPr>
        <w:pStyle w:val="a4"/>
        <w:ind w:left="0"/>
        <w:jc w:val="center"/>
        <w:rPr>
          <w:rFonts w:eastAsia="Calibri"/>
          <w:b/>
          <w:szCs w:val="28"/>
          <w:lang w:eastAsia="en-US"/>
        </w:rPr>
      </w:pPr>
    </w:p>
    <w:p w:rsidR="001D0250" w:rsidRDefault="00F723B2" w:rsidP="00B92C23">
      <w:pPr>
        <w:pStyle w:val="a4"/>
        <w:ind w:left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ab/>
      </w:r>
      <w:r w:rsidR="00280F27" w:rsidRPr="008346B1">
        <w:rPr>
          <w:rFonts w:eastAsia="Calibri"/>
          <w:szCs w:val="28"/>
          <w:lang w:eastAsia="en-US"/>
        </w:rPr>
        <w:t>Показатель</w:t>
      </w:r>
      <w:r w:rsidR="00F22B1D" w:rsidRPr="008346B1">
        <w:rPr>
          <w:rFonts w:eastAsia="Calibri"/>
          <w:szCs w:val="28"/>
          <w:lang w:eastAsia="en-US"/>
        </w:rPr>
        <w:t xml:space="preserve"> </w:t>
      </w:r>
      <w:r w:rsidR="007765A9" w:rsidRPr="008346B1">
        <w:rPr>
          <w:rFonts w:eastAsia="Calibri"/>
          <w:szCs w:val="28"/>
          <w:lang w:eastAsia="en-US"/>
        </w:rPr>
        <w:t>о</w:t>
      </w:r>
      <w:r w:rsidR="0055609D" w:rsidRPr="008346B1">
        <w:rPr>
          <w:rFonts w:eastAsia="Calibri"/>
          <w:szCs w:val="28"/>
          <w:lang w:eastAsia="en-US"/>
        </w:rPr>
        <w:t>бъем инвестиций в основной капитал (за исключением бюджетных средств) в расчете на 1 жителя в 201</w:t>
      </w:r>
      <w:r w:rsidR="00AC39BC" w:rsidRPr="008346B1">
        <w:rPr>
          <w:rFonts w:eastAsia="Calibri"/>
          <w:szCs w:val="28"/>
          <w:lang w:eastAsia="en-US"/>
        </w:rPr>
        <w:t>4</w:t>
      </w:r>
      <w:r w:rsidR="0055609D" w:rsidRPr="008346B1">
        <w:rPr>
          <w:rFonts w:eastAsia="Calibri"/>
          <w:szCs w:val="28"/>
          <w:lang w:eastAsia="en-US"/>
        </w:rPr>
        <w:t xml:space="preserve"> году составил </w:t>
      </w:r>
      <w:r w:rsidR="00AC39BC" w:rsidRPr="008346B1">
        <w:rPr>
          <w:rFonts w:eastAsia="Calibri"/>
          <w:b/>
          <w:szCs w:val="28"/>
          <w:lang w:eastAsia="en-US"/>
        </w:rPr>
        <w:t>15206</w:t>
      </w:r>
      <w:r w:rsidR="0055609D" w:rsidRPr="008346B1">
        <w:rPr>
          <w:rFonts w:eastAsia="Calibri"/>
          <w:szCs w:val="28"/>
          <w:lang w:eastAsia="en-US"/>
        </w:rPr>
        <w:t xml:space="preserve"> руб.</w:t>
      </w:r>
      <w:r w:rsidR="00F22B1D" w:rsidRPr="008346B1">
        <w:rPr>
          <w:rFonts w:eastAsia="Calibri"/>
          <w:szCs w:val="28"/>
          <w:lang w:eastAsia="en-US"/>
        </w:rPr>
        <w:t xml:space="preserve"> </w:t>
      </w:r>
      <w:r w:rsidR="000C1355" w:rsidRPr="008346B1">
        <w:rPr>
          <w:rFonts w:eastAsia="Calibri"/>
          <w:szCs w:val="28"/>
          <w:lang w:eastAsia="en-US"/>
        </w:rPr>
        <w:t xml:space="preserve"> </w:t>
      </w:r>
      <w:r w:rsidR="00735194">
        <w:rPr>
          <w:rFonts w:eastAsia="Calibri"/>
          <w:szCs w:val="28"/>
          <w:lang w:eastAsia="en-US"/>
        </w:rPr>
        <w:t xml:space="preserve">                     </w:t>
      </w:r>
      <w:r w:rsidR="00B92C23" w:rsidRPr="00B92C23">
        <w:rPr>
          <w:rFonts w:eastAsia="Calibri"/>
          <w:szCs w:val="28"/>
          <w:lang w:eastAsia="en-US"/>
        </w:rPr>
        <w:t xml:space="preserve">                    </w:t>
      </w:r>
      <w:r w:rsidR="00735194">
        <w:rPr>
          <w:rFonts w:eastAsia="Calibri"/>
          <w:szCs w:val="28"/>
          <w:lang w:eastAsia="en-US"/>
        </w:rPr>
        <w:t xml:space="preserve">   </w:t>
      </w:r>
      <w:r w:rsidR="00F22B1D" w:rsidRPr="008346B1">
        <w:rPr>
          <w:rFonts w:eastAsia="Calibri"/>
          <w:szCs w:val="28"/>
          <w:lang w:eastAsia="en-US"/>
        </w:rPr>
        <w:t>В</w:t>
      </w:r>
      <w:r w:rsidR="0055609D" w:rsidRPr="008346B1">
        <w:rPr>
          <w:rFonts w:eastAsia="Calibri"/>
          <w:szCs w:val="28"/>
          <w:lang w:eastAsia="en-US"/>
        </w:rPr>
        <w:t xml:space="preserve"> сравнени</w:t>
      </w:r>
      <w:r w:rsidR="00F22B1D" w:rsidRPr="008346B1">
        <w:rPr>
          <w:rFonts w:eastAsia="Calibri"/>
          <w:szCs w:val="28"/>
          <w:lang w:eastAsia="en-US"/>
        </w:rPr>
        <w:t>и</w:t>
      </w:r>
      <w:r w:rsidR="0055609D" w:rsidRPr="008346B1">
        <w:rPr>
          <w:rFonts w:eastAsia="Calibri"/>
          <w:szCs w:val="28"/>
          <w:lang w:eastAsia="en-US"/>
        </w:rPr>
        <w:t xml:space="preserve"> с 201</w:t>
      </w:r>
      <w:r w:rsidR="00AC4F92" w:rsidRPr="008346B1">
        <w:rPr>
          <w:rFonts w:eastAsia="Calibri"/>
          <w:szCs w:val="28"/>
          <w:lang w:eastAsia="en-US"/>
        </w:rPr>
        <w:t xml:space="preserve">3 </w:t>
      </w:r>
      <w:r w:rsidR="0055609D" w:rsidRPr="008346B1">
        <w:rPr>
          <w:rFonts w:eastAsia="Calibri"/>
          <w:szCs w:val="28"/>
          <w:lang w:eastAsia="en-US"/>
        </w:rPr>
        <w:t xml:space="preserve">годом </w:t>
      </w:r>
      <w:r w:rsidR="007765A9" w:rsidRPr="008346B1">
        <w:rPr>
          <w:rFonts w:eastAsia="Calibri"/>
          <w:szCs w:val="28"/>
          <w:lang w:eastAsia="en-US"/>
        </w:rPr>
        <w:t xml:space="preserve">наблюдается  </w:t>
      </w:r>
      <w:r w:rsidR="00AC4F92" w:rsidRPr="008346B1">
        <w:rPr>
          <w:rFonts w:eastAsia="Calibri"/>
          <w:szCs w:val="28"/>
          <w:lang w:eastAsia="en-US"/>
        </w:rPr>
        <w:t xml:space="preserve">снижение на </w:t>
      </w:r>
      <w:r w:rsidR="00AC4F92" w:rsidRPr="008346B1">
        <w:rPr>
          <w:rFonts w:eastAsia="Calibri"/>
          <w:b/>
          <w:szCs w:val="28"/>
          <w:lang w:eastAsia="en-US"/>
        </w:rPr>
        <w:t>2193</w:t>
      </w:r>
      <w:r w:rsidR="00AC4F92" w:rsidRPr="008346B1">
        <w:rPr>
          <w:rFonts w:eastAsia="Calibri"/>
          <w:szCs w:val="28"/>
          <w:lang w:eastAsia="en-US"/>
        </w:rPr>
        <w:t xml:space="preserve"> руб</w:t>
      </w:r>
      <w:r w:rsidR="00DF4D00" w:rsidRPr="008346B1">
        <w:rPr>
          <w:rFonts w:eastAsia="Calibri"/>
          <w:szCs w:val="28"/>
          <w:lang w:eastAsia="en-US"/>
        </w:rPr>
        <w:t xml:space="preserve">., несмотря на большой приток инвестиций в производственную сферу </w:t>
      </w:r>
      <w:r>
        <w:rPr>
          <w:rFonts w:eastAsia="Calibri"/>
          <w:szCs w:val="28"/>
          <w:lang w:eastAsia="en-US"/>
        </w:rPr>
        <w:t xml:space="preserve">по таким предприятиям как </w:t>
      </w:r>
      <w:r w:rsidR="00DF4D00" w:rsidRPr="008346B1">
        <w:rPr>
          <w:rFonts w:eastAsia="Calibri"/>
          <w:szCs w:val="28"/>
          <w:lang w:eastAsia="en-US"/>
        </w:rPr>
        <w:t>ООО «Евроресурс», ООО «Пионер», ОАО «Дагфос»</w:t>
      </w:r>
      <w:r w:rsidR="009B4B05" w:rsidRPr="008346B1">
        <w:rPr>
          <w:rFonts w:eastAsia="Calibri"/>
          <w:szCs w:val="28"/>
          <w:lang w:eastAsia="en-US"/>
        </w:rPr>
        <w:t xml:space="preserve">, а также </w:t>
      </w:r>
      <w:r w:rsidR="00997821" w:rsidRPr="008346B1">
        <w:rPr>
          <w:rFonts w:eastAsia="Calibri"/>
          <w:szCs w:val="28"/>
          <w:lang w:eastAsia="en-US"/>
        </w:rPr>
        <w:t xml:space="preserve">  </w:t>
      </w:r>
      <w:r w:rsidR="0055609D" w:rsidRPr="008346B1">
        <w:rPr>
          <w:rFonts w:eastAsia="Calibri"/>
          <w:szCs w:val="28"/>
          <w:lang w:eastAsia="en-US"/>
        </w:rPr>
        <w:t>индивидуальн</w:t>
      </w:r>
      <w:r w:rsidR="003B13FA" w:rsidRPr="008346B1">
        <w:rPr>
          <w:rFonts w:eastAsia="Calibri"/>
          <w:szCs w:val="28"/>
          <w:lang w:eastAsia="en-US"/>
        </w:rPr>
        <w:t>о</w:t>
      </w:r>
      <w:r w:rsidR="0055609D" w:rsidRPr="008346B1">
        <w:rPr>
          <w:rFonts w:eastAsia="Calibri"/>
          <w:szCs w:val="28"/>
          <w:lang w:eastAsia="en-US"/>
        </w:rPr>
        <w:t>м</w:t>
      </w:r>
      <w:r w:rsidR="003B13FA" w:rsidRPr="008346B1">
        <w:rPr>
          <w:rFonts w:eastAsia="Calibri"/>
          <w:szCs w:val="28"/>
          <w:lang w:eastAsia="en-US"/>
        </w:rPr>
        <w:t xml:space="preserve">у </w:t>
      </w:r>
      <w:r w:rsidR="0055609D" w:rsidRPr="008346B1">
        <w:rPr>
          <w:rFonts w:eastAsia="Calibri"/>
          <w:szCs w:val="28"/>
          <w:lang w:eastAsia="en-US"/>
        </w:rPr>
        <w:t xml:space="preserve"> жилищн</w:t>
      </w:r>
      <w:r w:rsidR="003B13FA" w:rsidRPr="008346B1">
        <w:rPr>
          <w:rFonts w:eastAsia="Calibri"/>
          <w:szCs w:val="28"/>
          <w:lang w:eastAsia="en-US"/>
        </w:rPr>
        <w:t>о</w:t>
      </w:r>
      <w:r w:rsidR="0055609D" w:rsidRPr="008346B1">
        <w:rPr>
          <w:rFonts w:eastAsia="Calibri"/>
          <w:szCs w:val="28"/>
          <w:lang w:eastAsia="en-US"/>
        </w:rPr>
        <w:t>м</w:t>
      </w:r>
      <w:r w:rsidR="003B13FA" w:rsidRPr="008346B1">
        <w:rPr>
          <w:rFonts w:eastAsia="Calibri"/>
          <w:szCs w:val="28"/>
          <w:lang w:eastAsia="en-US"/>
        </w:rPr>
        <w:t xml:space="preserve">у </w:t>
      </w:r>
      <w:r w:rsidR="0055609D" w:rsidRPr="008346B1">
        <w:rPr>
          <w:rFonts w:eastAsia="Calibri"/>
          <w:szCs w:val="28"/>
          <w:lang w:eastAsia="en-US"/>
        </w:rPr>
        <w:t xml:space="preserve"> строительств</w:t>
      </w:r>
      <w:r w:rsidR="003B13FA" w:rsidRPr="008346B1">
        <w:rPr>
          <w:rFonts w:eastAsia="Calibri"/>
          <w:szCs w:val="28"/>
          <w:lang w:eastAsia="en-US"/>
        </w:rPr>
        <w:t>у</w:t>
      </w:r>
      <w:r w:rsidR="00997821" w:rsidRPr="008346B1">
        <w:rPr>
          <w:rFonts w:eastAsia="Calibri"/>
          <w:szCs w:val="28"/>
          <w:lang w:eastAsia="en-US"/>
        </w:rPr>
        <w:t xml:space="preserve"> населения.</w:t>
      </w:r>
      <w:r w:rsidR="00732441" w:rsidRPr="008346B1">
        <w:rPr>
          <w:rFonts w:eastAsia="Calibri"/>
          <w:szCs w:val="28"/>
          <w:lang w:eastAsia="en-US"/>
        </w:rPr>
        <w:t xml:space="preserve"> </w:t>
      </w:r>
    </w:p>
    <w:p w:rsidR="00BE684C" w:rsidRDefault="00F723B2" w:rsidP="001D0250">
      <w:pPr>
        <w:pStyle w:val="a4"/>
        <w:ind w:left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ab/>
      </w:r>
      <w:r w:rsidR="00732441" w:rsidRPr="008346B1">
        <w:rPr>
          <w:rFonts w:eastAsia="Calibri"/>
          <w:szCs w:val="28"/>
          <w:lang w:eastAsia="en-US"/>
        </w:rPr>
        <w:t xml:space="preserve">Необходимо отметить, что </w:t>
      </w:r>
      <w:r w:rsidR="005C41A4" w:rsidRPr="008346B1">
        <w:rPr>
          <w:rFonts w:eastAsia="Calibri"/>
          <w:szCs w:val="28"/>
          <w:lang w:eastAsia="en-US"/>
        </w:rPr>
        <w:t>инвестиционный проект по производству квалифицированных фосфатов «Дагфос» включен в приоритетный проект Республики Дагестан</w:t>
      </w:r>
      <w:r w:rsidR="008346B1" w:rsidRPr="008346B1">
        <w:rPr>
          <w:rFonts w:eastAsia="Calibri"/>
          <w:szCs w:val="28"/>
          <w:lang w:eastAsia="en-US"/>
        </w:rPr>
        <w:t xml:space="preserve"> </w:t>
      </w:r>
      <w:r w:rsidR="005C41A4" w:rsidRPr="008346B1">
        <w:rPr>
          <w:rFonts w:eastAsia="Calibri"/>
          <w:szCs w:val="28"/>
          <w:lang w:eastAsia="en-US"/>
        </w:rPr>
        <w:t>«Новая индустриализация»</w:t>
      </w:r>
      <w:r w:rsidR="00735194">
        <w:rPr>
          <w:rFonts w:eastAsia="Calibri"/>
          <w:szCs w:val="28"/>
          <w:lang w:eastAsia="en-US"/>
        </w:rPr>
        <w:t>, который предполагает увеличение производства в 2 раза.</w:t>
      </w:r>
      <w:r w:rsidR="00F204F5">
        <w:rPr>
          <w:rFonts w:eastAsia="Calibri"/>
          <w:szCs w:val="28"/>
          <w:lang w:eastAsia="en-US"/>
        </w:rPr>
        <w:t xml:space="preserve"> </w:t>
      </w:r>
      <w:r w:rsidR="007F70D2">
        <w:rPr>
          <w:rFonts w:eastAsia="Calibri"/>
          <w:szCs w:val="28"/>
          <w:lang w:eastAsia="en-US"/>
        </w:rPr>
        <w:t>Вместе с этим</w:t>
      </w:r>
      <w:r w:rsidR="006F5D7F">
        <w:rPr>
          <w:rFonts w:eastAsia="Calibri"/>
          <w:szCs w:val="28"/>
          <w:lang w:eastAsia="en-US"/>
        </w:rPr>
        <w:t xml:space="preserve"> </w:t>
      </w:r>
      <w:r w:rsidR="00EF0FA6">
        <w:rPr>
          <w:rFonts w:eastAsia="Calibri"/>
          <w:szCs w:val="28"/>
          <w:lang w:eastAsia="en-US"/>
        </w:rPr>
        <w:t xml:space="preserve">успешно </w:t>
      </w:r>
      <w:r w:rsidR="006F5D7F">
        <w:rPr>
          <w:rFonts w:eastAsia="Calibri"/>
          <w:szCs w:val="28"/>
          <w:lang w:eastAsia="en-US"/>
        </w:rPr>
        <w:t>реализу</w:t>
      </w:r>
      <w:r w:rsidR="001D0250">
        <w:rPr>
          <w:rFonts w:eastAsia="Calibri"/>
          <w:szCs w:val="28"/>
          <w:lang w:eastAsia="en-US"/>
        </w:rPr>
        <w:t>е</w:t>
      </w:r>
      <w:r w:rsidR="006F5D7F">
        <w:rPr>
          <w:rFonts w:eastAsia="Calibri"/>
          <w:szCs w:val="28"/>
          <w:lang w:eastAsia="en-US"/>
        </w:rPr>
        <w:t>т</w:t>
      </w:r>
      <w:r w:rsidR="001D0250">
        <w:rPr>
          <w:rFonts w:eastAsia="Calibri"/>
          <w:szCs w:val="28"/>
          <w:lang w:eastAsia="en-US"/>
        </w:rPr>
        <w:t>ся</w:t>
      </w:r>
      <w:r w:rsidR="006F5D7F">
        <w:rPr>
          <w:rFonts w:eastAsia="Calibri"/>
          <w:szCs w:val="28"/>
          <w:lang w:eastAsia="en-US"/>
        </w:rPr>
        <w:t xml:space="preserve"> </w:t>
      </w:r>
      <w:r w:rsidR="001D0250">
        <w:rPr>
          <w:rFonts w:eastAsia="Calibri"/>
          <w:szCs w:val="28"/>
          <w:lang w:eastAsia="en-US"/>
        </w:rPr>
        <w:t xml:space="preserve"> </w:t>
      </w:r>
      <w:r w:rsidR="006F5D7F">
        <w:rPr>
          <w:rFonts w:eastAsia="Calibri"/>
          <w:szCs w:val="28"/>
          <w:lang w:eastAsia="en-US"/>
        </w:rPr>
        <w:t xml:space="preserve"> проект</w:t>
      </w:r>
      <w:r w:rsidR="00A00C6F">
        <w:rPr>
          <w:rFonts w:eastAsia="Calibri"/>
          <w:szCs w:val="28"/>
          <w:lang w:eastAsia="en-US"/>
        </w:rPr>
        <w:t xml:space="preserve"> в области сельского хозяйства предприятие ОАО «Дагэлетроавтомат» - </w:t>
      </w:r>
      <w:r w:rsidR="00EF0FA6">
        <w:rPr>
          <w:rFonts w:eastAsia="Calibri"/>
          <w:szCs w:val="28"/>
          <w:lang w:eastAsia="en-US"/>
        </w:rPr>
        <w:t>садоводство</w:t>
      </w:r>
      <w:r w:rsidR="001D0250">
        <w:rPr>
          <w:rFonts w:eastAsia="Calibri"/>
          <w:szCs w:val="28"/>
          <w:lang w:eastAsia="en-US"/>
        </w:rPr>
        <w:t>, и КФХ «Горное» - форелевое хозяйство.</w:t>
      </w:r>
    </w:p>
    <w:p w:rsidR="007B04AE" w:rsidRDefault="00F723B2" w:rsidP="008346B1">
      <w:pPr>
        <w:pStyle w:val="a4"/>
        <w:ind w:left="0" w:firstLine="708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В целях </w:t>
      </w:r>
      <w:r w:rsidR="00BE684C">
        <w:rPr>
          <w:rFonts w:eastAsia="Calibri"/>
          <w:szCs w:val="28"/>
          <w:lang w:eastAsia="en-US"/>
        </w:rPr>
        <w:t xml:space="preserve">развития инвестиционной деятельности </w:t>
      </w:r>
      <w:r w:rsidR="0099406F">
        <w:rPr>
          <w:rFonts w:eastAsia="Calibri"/>
          <w:szCs w:val="28"/>
          <w:lang w:eastAsia="en-US"/>
        </w:rPr>
        <w:t>на территории муници</w:t>
      </w:r>
      <w:r>
        <w:rPr>
          <w:rFonts w:eastAsia="Calibri"/>
          <w:szCs w:val="28"/>
          <w:lang w:eastAsia="en-US"/>
        </w:rPr>
        <w:t xml:space="preserve">пального образования утвержден </w:t>
      </w:r>
      <w:r w:rsidR="007B04AE">
        <w:rPr>
          <w:rFonts w:eastAsia="Calibri"/>
          <w:szCs w:val="28"/>
          <w:lang w:eastAsia="en-US"/>
        </w:rPr>
        <w:t>«</w:t>
      </w:r>
      <w:r w:rsidR="0099406F">
        <w:rPr>
          <w:rFonts w:eastAsia="Calibri"/>
          <w:szCs w:val="28"/>
          <w:lang w:eastAsia="en-US"/>
        </w:rPr>
        <w:t>инвестиционный паспорт города Кизилюрт</w:t>
      </w:r>
      <w:r w:rsidR="007B04AE">
        <w:rPr>
          <w:rFonts w:eastAsia="Calibri"/>
          <w:szCs w:val="28"/>
          <w:lang w:eastAsia="en-US"/>
        </w:rPr>
        <w:t>»</w:t>
      </w:r>
      <w:r w:rsidR="002C51DA">
        <w:rPr>
          <w:rFonts w:eastAsia="Calibri"/>
          <w:szCs w:val="28"/>
          <w:lang w:eastAsia="en-US"/>
        </w:rPr>
        <w:t xml:space="preserve">, создан информационный раздел на сайте муниципального образования об инвестиционной </w:t>
      </w:r>
      <w:r w:rsidR="007B04AE">
        <w:rPr>
          <w:rFonts w:eastAsia="Calibri"/>
          <w:szCs w:val="28"/>
          <w:lang w:eastAsia="en-US"/>
        </w:rPr>
        <w:t>привлекательности</w:t>
      </w:r>
      <w:r w:rsidR="00082DB8">
        <w:rPr>
          <w:rFonts w:eastAsia="Calibri"/>
          <w:szCs w:val="28"/>
          <w:lang w:eastAsia="en-US"/>
        </w:rPr>
        <w:t>.</w:t>
      </w:r>
      <w:r w:rsidR="007B04AE">
        <w:rPr>
          <w:rFonts w:eastAsia="Calibri"/>
          <w:szCs w:val="28"/>
          <w:lang w:eastAsia="en-US"/>
        </w:rPr>
        <w:t xml:space="preserve"> Внедрена система оценки нормативно-правовых актов (ОРВ) </w:t>
      </w:r>
      <w:r w:rsidR="00A56DC0">
        <w:rPr>
          <w:rFonts w:eastAsia="Calibri"/>
          <w:szCs w:val="28"/>
          <w:lang w:eastAsia="en-US"/>
        </w:rPr>
        <w:t xml:space="preserve">органов местного самоуправления для </w:t>
      </w:r>
      <w:r w:rsidR="006A0379">
        <w:rPr>
          <w:rFonts w:eastAsia="Calibri"/>
          <w:szCs w:val="28"/>
          <w:lang w:eastAsia="en-US"/>
        </w:rPr>
        <w:t xml:space="preserve">качественного анализа </w:t>
      </w:r>
      <w:r w:rsidR="00A56DC0">
        <w:rPr>
          <w:rFonts w:eastAsia="Calibri"/>
          <w:szCs w:val="28"/>
          <w:lang w:eastAsia="en-US"/>
        </w:rPr>
        <w:t xml:space="preserve"> </w:t>
      </w:r>
      <w:r w:rsidR="006A0379">
        <w:rPr>
          <w:rFonts w:eastAsia="Calibri"/>
          <w:szCs w:val="28"/>
          <w:lang w:eastAsia="en-US"/>
        </w:rPr>
        <w:t xml:space="preserve">принимаемых </w:t>
      </w:r>
      <w:r w:rsidR="0067337E">
        <w:rPr>
          <w:rFonts w:eastAsia="Calibri"/>
          <w:szCs w:val="28"/>
          <w:lang w:eastAsia="en-US"/>
        </w:rPr>
        <w:t>решений.</w:t>
      </w:r>
    </w:p>
    <w:p w:rsidR="000C1355" w:rsidRPr="008346B1" w:rsidRDefault="00F723B2" w:rsidP="0067337E">
      <w:pPr>
        <w:pStyle w:val="a4"/>
        <w:ind w:left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ab/>
      </w:r>
      <w:r w:rsidR="00B5055A">
        <w:rPr>
          <w:rFonts w:eastAsia="Calibri"/>
          <w:szCs w:val="28"/>
          <w:lang w:eastAsia="en-US"/>
        </w:rPr>
        <w:t>В соответствии с приоритетным проектом Республики Дагестан «Точки роста. Инвестиции в Дагестан. Эффективное территориальное развитие» сформирован</w:t>
      </w:r>
      <w:r w:rsidR="00CA1E44">
        <w:rPr>
          <w:rFonts w:eastAsia="Calibri"/>
          <w:szCs w:val="28"/>
          <w:lang w:eastAsia="en-US"/>
        </w:rPr>
        <w:t>а</w:t>
      </w:r>
      <w:r w:rsidR="00B5055A">
        <w:rPr>
          <w:rFonts w:eastAsia="Calibri"/>
          <w:szCs w:val="28"/>
          <w:lang w:eastAsia="en-US"/>
        </w:rPr>
        <w:t xml:space="preserve"> </w:t>
      </w:r>
      <w:r w:rsidR="00CA1E44">
        <w:rPr>
          <w:rFonts w:eastAsia="Calibri"/>
          <w:szCs w:val="28"/>
          <w:lang w:eastAsia="en-US"/>
        </w:rPr>
        <w:t xml:space="preserve">площадка площадью 25 га под развитие </w:t>
      </w:r>
      <w:r w:rsidR="00CF3B04">
        <w:rPr>
          <w:rFonts w:eastAsia="Calibri"/>
          <w:szCs w:val="28"/>
          <w:lang w:eastAsia="en-US"/>
        </w:rPr>
        <w:t xml:space="preserve">производственной </w:t>
      </w:r>
      <w:r w:rsidR="00CA1E44">
        <w:rPr>
          <w:rFonts w:eastAsia="Calibri"/>
          <w:szCs w:val="28"/>
          <w:lang w:eastAsia="en-US"/>
        </w:rPr>
        <w:t xml:space="preserve"> деятельности.</w:t>
      </w:r>
    </w:p>
    <w:p w:rsidR="0055609D" w:rsidRDefault="00F723B2" w:rsidP="0067337E">
      <w:pPr>
        <w:pStyle w:val="a4"/>
        <w:ind w:left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ab/>
      </w:r>
      <w:r w:rsidR="00D26E82" w:rsidRPr="008346B1">
        <w:rPr>
          <w:rFonts w:eastAsia="Calibri"/>
          <w:szCs w:val="28"/>
          <w:lang w:eastAsia="en-US"/>
        </w:rPr>
        <w:t>Всего на территории города реализу</w:t>
      </w:r>
      <w:r w:rsidR="00404948" w:rsidRPr="008346B1">
        <w:rPr>
          <w:rFonts w:eastAsia="Calibri"/>
          <w:szCs w:val="28"/>
          <w:lang w:eastAsia="en-US"/>
        </w:rPr>
        <w:t>ются более 10 инвестиционных проектов</w:t>
      </w:r>
      <w:r>
        <w:rPr>
          <w:rFonts w:eastAsia="Calibri"/>
          <w:szCs w:val="28"/>
          <w:lang w:eastAsia="en-US"/>
        </w:rPr>
        <w:t xml:space="preserve"> </w:t>
      </w:r>
      <w:r w:rsidR="00504611" w:rsidRPr="008346B1">
        <w:rPr>
          <w:rFonts w:eastAsia="Calibri"/>
          <w:szCs w:val="28"/>
          <w:lang w:eastAsia="en-US"/>
        </w:rPr>
        <w:t xml:space="preserve">(ООО «Дагэлектроавтомат», ОАО «Аист», </w:t>
      </w:r>
      <w:r w:rsidR="00310489" w:rsidRPr="008346B1">
        <w:rPr>
          <w:rFonts w:eastAsia="Calibri"/>
          <w:szCs w:val="28"/>
          <w:lang w:eastAsia="en-US"/>
        </w:rPr>
        <w:t>ООО «Эвна», ЗАО «МИГ»,</w:t>
      </w:r>
      <w:r w:rsidR="00EF0210" w:rsidRPr="008346B1">
        <w:rPr>
          <w:rFonts w:eastAsia="Calibri"/>
          <w:szCs w:val="28"/>
          <w:lang w:eastAsia="en-US"/>
        </w:rPr>
        <w:t xml:space="preserve"> ООО «Югсгэм», ЗАО «Сулак»</w:t>
      </w:r>
      <w:r w:rsidR="00CA1E44">
        <w:rPr>
          <w:rFonts w:eastAsia="Calibri"/>
          <w:szCs w:val="28"/>
          <w:lang w:eastAsia="en-US"/>
        </w:rPr>
        <w:t xml:space="preserve">, ООО «Бальзам-М», </w:t>
      </w:r>
      <w:r w:rsidR="00CD58CE">
        <w:rPr>
          <w:rFonts w:eastAsia="Calibri"/>
          <w:szCs w:val="28"/>
          <w:lang w:eastAsia="en-US"/>
        </w:rPr>
        <w:t>ООО «Юг  С</w:t>
      </w:r>
      <w:r w:rsidR="009C268F">
        <w:rPr>
          <w:rFonts w:eastAsia="Calibri"/>
          <w:szCs w:val="28"/>
          <w:lang w:eastAsia="en-US"/>
        </w:rPr>
        <w:t xml:space="preserve">пецгидромонтаж» </w:t>
      </w:r>
      <w:r w:rsidR="003549D8" w:rsidRPr="008346B1">
        <w:rPr>
          <w:rFonts w:eastAsia="Calibri"/>
          <w:szCs w:val="28"/>
          <w:lang w:eastAsia="en-US"/>
        </w:rPr>
        <w:t>и т.д.</w:t>
      </w:r>
      <w:r w:rsidR="009A7956" w:rsidRPr="008346B1">
        <w:rPr>
          <w:rFonts w:eastAsia="Calibri"/>
          <w:szCs w:val="28"/>
          <w:lang w:eastAsia="en-US"/>
        </w:rPr>
        <w:t>).</w:t>
      </w:r>
    </w:p>
    <w:p w:rsidR="005E7A85" w:rsidRPr="008346B1" w:rsidRDefault="005E7A85" w:rsidP="0067337E">
      <w:pPr>
        <w:pStyle w:val="a4"/>
        <w:ind w:left="0"/>
        <w:rPr>
          <w:rFonts w:eastAsia="Calibri"/>
          <w:szCs w:val="28"/>
          <w:lang w:eastAsia="en-US"/>
        </w:rPr>
      </w:pPr>
    </w:p>
    <w:p w:rsidR="00280F27" w:rsidRPr="008346B1" w:rsidRDefault="00F723B2" w:rsidP="00F723B2">
      <w:pPr>
        <w:pStyle w:val="a4"/>
        <w:ind w:left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ab/>
      </w:r>
      <w:r w:rsidR="007765A9" w:rsidRPr="008346B1">
        <w:rPr>
          <w:rFonts w:eastAsia="Calibri"/>
          <w:szCs w:val="28"/>
          <w:lang w:eastAsia="en-US"/>
        </w:rPr>
        <w:t>По итогам 201</w:t>
      </w:r>
      <w:r w:rsidR="00261F61" w:rsidRPr="008346B1">
        <w:rPr>
          <w:rFonts w:eastAsia="Calibri"/>
          <w:szCs w:val="28"/>
          <w:lang w:eastAsia="en-US"/>
        </w:rPr>
        <w:t>4</w:t>
      </w:r>
      <w:r w:rsidR="007765A9" w:rsidRPr="008346B1">
        <w:rPr>
          <w:rFonts w:eastAsia="Calibri"/>
          <w:szCs w:val="28"/>
          <w:lang w:eastAsia="en-US"/>
        </w:rPr>
        <w:t xml:space="preserve"> года </w:t>
      </w:r>
      <w:r w:rsidR="00261F61" w:rsidRPr="008346B1">
        <w:rPr>
          <w:rFonts w:eastAsia="Calibri"/>
          <w:b/>
          <w:szCs w:val="28"/>
          <w:lang w:eastAsia="en-US"/>
        </w:rPr>
        <w:t>34,3</w:t>
      </w:r>
      <w:r w:rsidR="00261F61" w:rsidRPr="008346B1">
        <w:rPr>
          <w:rFonts w:eastAsia="Calibri"/>
          <w:szCs w:val="28"/>
          <w:lang w:eastAsia="en-US"/>
        </w:rPr>
        <w:t xml:space="preserve"> </w:t>
      </w:r>
      <w:r w:rsidR="007765A9" w:rsidRPr="008346B1">
        <w:rPr>
          <w:rFonts w:eastAsia="Calibri"/>
          <w:szCs w:val="28"/>
          <w:lang w:eastAsia="en-US"/>
        </w:rPr>
        <w:t>процентов земельных участков в общей площади территории городского округа являются объектами нало</w:t>
      </w:r>
      <w:r w:rsidR="00506B85" w:rsidRPr="008346B1">
        <w:rPr>
          <w:rFonts w:eastAsia="Calibri"/>
          <w:szCs w:val="28"/>
          <w:lang w:eastAsia="en-US"/>
        </w:rPr>
        <w:t xml:space="preserve">гообложения земельным налогом, что выше 2013 года на </w:t>
      </w:r>
      <w:r w:rsidR="00506B85" w:rsidRPr="008346B1">
        <w:rPr>
          <w:rFonts w:eastAsia="Calibri"/>
          <w:b/>
          <w:szCs w:val="28"/>
          <w:lang w:eastAsia="en-US"/>
        </w:rPr>
        <w:t>0,</w:t>
      </w:r>
      <w:r w:rsidR="00CC0984" w:rsidRPr="008346B1">
        <w:rPr>
          <w:rFonts w:eastAsia="Calibri"/>
          <w:b/>
          <w:szCs w:val="28"/>
          <w:lang w:eastAsia="en-US"/>
        </w:rPr>
        <w:t>2</w:t>
      </w:r>
      <w:r w:rsidR="00CC0984" w:rsidRPr="008346B1">
        <w:rPr>
          <w:rFonts w:eastAsia="Calibri"/>
          <w:szCs w:val="28"/>
          <w:lang w:eastAsia="en-US"/>
        </w:rPr>
        <w:t xml:space="preserve"> %</w:t>
      </w:r>
      <w:r w:rsidR="009847CC" w:rsidRPr="008346B1">
        <w:rPr>
          <w:rFonts w:eastAsia="Calibri"/>
          <w:szCs w:val="28"/>
          <w:lang w:eastAsia="en-US"/>
        </w:rPr>
        <w:t xml:space="preserve">. За отчетный период было поставлено на налоговый учет </w:t>
      </w:r>
      <w:r w:rsidR="003F731D" w:rsidRPr="008346B1">
        <w:rPr>
          <w:rFonts w:eastAsia="Calibri"/>
          <w:b/>
          <w:szCs w:val="28"/>
          <w:lang w:eastAsia="en-US"/>
        </w:rPr>
        <w:t xml:space="preserve">1097 </w:t>
      </w:r>
      <w:r w:rsidR="003F731D" w:rsidRPr="008346B1">
        <w:rPr>
          <w:rFonts w:eastAsia="Calibri"/>
          <w:szCs w:val="28"/>
          <w:lang w:eastAsia="en-US"/>
        </w:rPr>
        <w:t xml:space="preserve">земельных участков. В соответствии с «дорожной картой» по обелению экономики </w:t>
      </w:r>
      <w:r w:rsidR="001A608D" w:rsidRPr="008346B1">
        <w:rPr>
          <w:rFonts w:eastAsia="Calibri"/>
          <w:szCs w:val="28"/>
          <w:lang w:eastAsia="en-US"/>
        </w:rPr>
        <w:t xml:space="preserve">на 2015 год </w:t>
      </w:r>
      <w:r w:rsidR="00991B65" w:rsidRPr="008346B1">
        <w:rPr>
          <w:rFonts w:eastAsia="Calibri"/>
          <w:szCs w:val="28"/>
          <w:lang w:eastAsia="en-US"/>
        </w:rPr>
        <w:t xml:space="preserve">установлен план по обеспечению на налоговый учет </w:t>
      </w:r>
      <w:r w:rsidR="00991B65" w:rsidRPr="008346B1">
        <w:rPr>
          <w:rFonts w:eastAsia="Calibri"/>
          <w:b/>
          <w:szCs w:val="28"/>
          <w:lang w:eastAsia="en-US"/>
        </w:rPr>
        <w:t>1284</w:t>
      </w:r>
      <w:r w:rsidR="00991B65" w:rsidRPr="008346B1">
        <w:rPr>
          <w:rFonts w:eastAsia="Calibri"/>
          <w:szCs w:val="28"/>
          <w:lang w:eastAsia="en-US"/>
        </w:rPr>
        <w:t xml:space="preserve"> земельных участков, что позволит до</w:t>
      </w:r>
      <w:r w:rsidR="005D7CB4" w:rsidRPr="008346B1">
        <w:rPr>
          <w:rFonts w:eastAsia="Calibri"/>
          <w:szCs w:val="28"/>
          <w:lang w:eastAsia="en-US"/>
        </w:rPr>
        <w:t xml:space="preserve">вести </w:t>
      </w:r>
      <w:r w:rsidR="004640EE" w:rsidRPr="008346B1">
        <w:rPr>
          <w:rFonts w:eastAsia="Calibri"/>
          <w:szCs w:val="28"/>
          <w:lang w:eastAsia="en-US"/>
        </w:rPr>
        <w:t xml:space="preserve"> значени</w:t>
      </w:r>
      <w:r w:rsidR="005D7CB4" w:rsidRPr="008346B1">
        <w:rPr>
          <w:rFonts w:eastAsia="Calibri"/>
          <w:szCs w:val="28"/>
          <w:lang w:eastAsia="en-US"/>
        </w:rPr>
        <w:t>е</w:t>
      </w:r>
      <w:r w:rsidR="004640EE" w:rsidRPr="008346B1">
        <w:rPr>
          <w:rFonts w:eastAsia="Calibri"/>
          <w:szCs w:val="28"/>
          <w:lang w:eastAsia="en-US"/>
        </w:rPr>
        <w:t xml:space="preserve"> доли </w:t>
      </w:r>
      <w:r w:rsidR="007348F0" w:rsidRPr="008346B1">
        <w:rPr>
          <w:rFonts w:eastAsia="Calibri"/>
          <w:szCs w:val="28"/>
          <w:lang w:eastAsia="en-US"/>
        </w:rPr>
        <w:t>обложения земельным налогом</w:t>
      </w:r>
      <w:r w:rsidR="005D7CB4" w:rsidRPr="008346B1">
        <w:rPr>
          <w:rFonts w:eastAsia="Calibri"/>
          <w:szCs w:val="28"/>
          <w:lang w:eastAsia="en-US"/>
        </w:rPr>
        <w:t xml:space="preserve"> не менее  </w:t>
      </w:r>
      <w:r w:rsidR="005D7CB4" w:rsidRPr="008346B1">
        <w:rPr>
          <w:rFonts w:eastAsia="Calibri"/>
          <w:b/>
          <w:szCs w:val="28"/>
          <w:lang w:eastAsia="en-US"/>
        </w:rPr>
        <w:t>35,2</w:t>
      </w:r>
      <w:r w:rsidR="005D7CB4" w:rsidRPr="008346B1">
        <w:rPr>
          <w:rFonts w:eastAsia="Calibri"/>
          <w:szCs w:val="28"/>
          <w:lang w:eastAsia="en-US"/>
        </w:rPr>
        <w:t>%</w:t>
      </w:r>
    </w:p>
    <w:p w:rsidR="005B3490" w:rsidRPr="008346B1" w:rsidRDefault="0009554E" w:rsidP="008346B1">
      <w:pPr>
        <w:pStyle w:val="a4"/>
        <w:ind w:left="0" w:firstLine="708"/>
        <w:rPr>
          <w:rFonts w:eastAsia="Calibri"/>
          <w:szCs w:val="28"/>
          <w:lang w:eastAsia="en-US"/>
        </w:rPr>
      </w:pPr>
      <w:r w:rsidRPr="008346B1">
        <w:rPr>
          <w:rFonts w:eastAsia="Calibri"/>
          <w:szCs w:val="28"/>
          <w:lang w:eastAsia="en-US"/>
        </w:rPr>
        <w:t xml:space="preserve">Протяженность </w:t>
      </w:r>
      <w:r w:rsidR="00754BE1" w:rsidRPr="008346B1">
        <w:rPr>
          <w:rFonts w:eastAsia="Calibri"/>
          <w:szCs w:val="28"/>
          <w:lang w:eastAsia="en-US"/>
        </w:rPr>
        <w:t xml:space="preserve">автомобильных дорог общего пользования на территории городского округа составляет </w:t>
      </w:r>
      <w:r w:rsidR="00754BE1" w:rsidRPr="008346B1">
        <w:rPr>
          <w:rFonts w:eastAsia="Calibri"/>
          <w:b/>
          <w:szCs w:val="28"/>
          <w:lang w:eastAsia="en-US"/>
        </w:rPr>
        <w:t>91,4</w:t>
      </w:r>
      <w:r w:rsidR="00754BE1" w:rsidRPr="008346B1">
        <w:rPr>
          <w:rFonts w:eastAsia="Calibri"/>
          <w:szCs w:val="28"/>
          <w:lang w:eastAsia="en-US"/>
        </w:rPr>
        <w:t xml:space="preserve"> км. </w:t>
      </w:r>
      <w:r w:rsidR="007765A9" w:rsidRPr="008346B1">
        <w:rPr>
          <w:rFonts w:eastAsia="Calibri"/>
          <w:szCs w:val="28"/>
          <w:lang w:eastAsia="en-US"/>
        </w:rPr>
        <w:t xml:space="preserve"> </w:t>
      </w:r>
      <w:r w:rsidR="005B3490" w:rsidRPr="008346B1">
        <w:rPr>
          <w:rFonts w:eastAsia="Calibri"/>
          <w:szCs w:val="28"/>
          <w:lang w:eastAsia="en-US"/>
        </w:rPr>
        <w:t xml:space="preserve">Доля </w:t>
      </w:r>
      <w:r w:rsidRPr="008346B1">
        <w:rPr>
          <w:rFonts w:eastAsia="Calibri"/>
          <w:szCs w:val="28"/>
          <w:lang w:eastAsia="en-US"/>
        </w:rPr>
        <w:t xml:space="preserve"> </w:t>
      </w:r>
      <w:r w:rsidR="005B3490" w:rsidRPr="008346B1">
        <w:rPr>
          <w:rFonts w:eastAsia="Calibri"/>
          <w:szCs w:val="28"/>
          <w:lang w:eastAsia="en-US"/>
        </w:rPr>
        <w:t>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в 201</w:t>
      </w:r>
      <w:r w:rsidR="007348F0" w:rsidRPr="008346B1">
        <w:rPr>
          <w:rFonts w:eastAsia="Calibri"/>
          <w:szCs w:val="28"/>
          <w:lang w:eastAsia="en-US"/>
        </w:rPr>
        <w:t>4</w:t>
      </w:r>
      <w:r w:rsidR="005B3490" w:rsidRPr="008346B1">
        <w:rPr>
          <w:rFonts w:eastAsia="Calibri"/>
          <w:szCs w:val="28"/>
          <w:lang w:eastAsia="en-US"/>
        </w:rPr>
        <w:t xml:space="preserve"> году </w:t>
      </w:r>
      <w:r w:rsidRPr="008346B1">
        <w:rPr>
          <w:rFonts w:eastAsia="Calibri"/>
          <w:szCs w:val="28"/>
          <w:lang w:eastAsia="en-US"/>
        </w:rPr>
        <w:t xml:space="preserve">равна </w:t>
      </w:r>
      <w:r w:rsidR="007348F0" w:rsidRPr="008346B1">
        <w:rPr>
          <w:rFonts w:eastAsia="Calibri"/>
          <w:b/>
          <w:szCs w:val="28"/>
          <w:lang w:eastAsia="en-US"/>
        </w:rPr>
        <w:t>7</w:t>
      </w:r>
      <w:r w:rsidR="005B3490" w:rsidRPr="008346B1">
        <w:rPr>
          <w:rFonts w:eastAsia="Calibri"/>
          <w:szCs w:val="28"/>
          <w:lang w:eastAsia="en-US"/>
        </w:rPr>
        <w:t>%.</w:t>
      </w:r>
      <w:r w:rsidR="00280F27" w:rsidRPr="008346B1">
        <w:rPr>
          <w:rFonts w:eastAsia="Calibri"/>
          <w:szCs w:val="28"/>
          <w:lang w:eastAsia="en-US"/>
        </w:rPr>
        <w:t xml:space="preserve"> </w:t>
      </w:r>
      <w:r w:rsidRPr="008346B1">
        <w:rPr>
          <w:rFonts w:eastAsia="Calibri"/>
          <w:szCs w:val="28"/>
          <w:lang w:eastAsia="en-US"/>
        </w:rPr>
        <w:t>Данн</w:t>
      </w:r>
      <w:r w:rsidR="00095584" w:rsidRPr="008346B1">
        <w:rPr>
          <w:rFonts w:eastAsia="Calibri"/>
          <w:szCs w:val="28"/>
          <w:lang w:eastAsia="en-US"/>
        </w:rPr>
        <w:t xml:space="preserve">ый показатель </w:t>
      </w:r>
      <w:r w:rsidRPr="008346B1">
        <w:rPr>
          <w:rFonts w:eastAsia="Calibri"/>
          <w:szCs w:val="28"/>
          <w:lang w:eastAsia="en-US"/>
        </w:rPr>
        <w:t xml:space="preserve"> </w:t>
      </w:r>
      <w:r w:rsidR="0045542F" w:rsidRPr="008346B1">
        <w:rPr>
          <w:rFonts w:eastAsia="Calibri"/>
          <w:szCs w:val="28"/>
          <w:lang w:eastAsia="en-US"/>
        </w:rPr>
        <w:t>сократил</w:t>
      </w:r>
      <w:r w:rsidR="00095584" w:rsidRPr="008346B1">
        <w:rPr>
          <w:rFonts w:eastAsia="Calibri"/>
          <w:szCs w:val="28"/>
          <w:lang w:eastAsia="en-US"/>
        </w:rPr>
        <w:t xml:space="preserve">ся </w:t>
      </w:r>
      <w:r w:rsidR="0045542F" w:rsidRPr="008346B1">
        <w:rPr>
          <w:rFonts w:eastAsia="Calibri"/>
          <w:szCs w:val="28"/>
          <w:lang w:eastAsia="en-US"/>
        </w:rPr>
        <w:t xml:space="preserve">  </w:t>
      </w:r>
      <w:r w:rsidR="00095584" w:rsidRPr="008346B1">
        <w:rPr>
          <w:rFonts w:eastAsia="Calibri"/>
          <w:szCs w:val="28"/>
          <w:lang w:eastAsia="en-US"/>
        </w:rPr>
        <w:t xml:space="preserve">на </w:t>
      </w:r>
      <w:r w:rsidR="00095584" w:rsidRPr="008346B1">
        <w:rPr>
          <w:rFonts w:eastAsia="Calibri"/>
          <w:b/>
          <w:szCs w:val="28"/>
          <w:lang w:eastAsia="en-US"/>
        </w:rPr>
        <w:t>1</w:t>
      </w:r>
      <w:r w:rsidR="00095584" w:rsidRPr="008346B1">
        <w:rPr>
          <w:rFonts w:eastAsia="Calibri"/>
          <w:szCs w:val="28"/>
          <w:lang w:eastAsia="en-US"/>
        </w:rPr>
        <w:t xml:space="preserve"> % </w:t>
      </w:r>
      <w:r w:rsidR="0045542F" w:rsidRPr="008346B1">
        <w:rPr>
          <w:rFonts w:eastAsia="Calibri"/>
          <w:szCs w:val="28"/>
          <w:lang w:eastAsia="en-US"/>
        </w:rPr>
        <w:t xml:space="preserve">по отношению к 2013 году </w:t>
      </w:r>
      <w:r w:rsidR="00095584" w:rsidRPr="008346B1">
        <w:rPr>
          <w:rFonts w:eastAsia="Calibri"/>
          <w:szCs w:val="28"/>
          <w:lang w:eastAsia="en-US"/>
        </w:rPr>
        <w:t xml:space="preserve"> за счет ремонтных работ</w:t>
      </w:r>
      <w:r w:rsidR="00330933" w:rsidRPr="008346B1">
        <w:rPr>
          <w:rFonts w:eastAsia="Calibri"/>
          <w:szCs w:val="28"/>
          <w:lang w:eastAsia="en-US"/>
        </w:rPr>
        <w:t xml:space="preserve"> дорог</w:t>
      </w:r>
      <w:r w:rsidR="00095584" w:rsidRPr="008346B1">
        <w:rPr>
          <w:rFonts w:eastAsia="Calibri"/>
          <w:szCs w:val="28"/>
          <w:lang w:eastAsia="en-US"/>
        </w:rPr>
        <w:t xml:space="preserve"> пров</w:t>
      </w:r>
      <w:r w:rsidR="00330933" w:rsidRPr="008346B1">
        <w:rPr>
          <w:rFonts w:eastAsia="Calibri"/>
          <w:szCs w:val="28"/>
          <w:lang w:eastAsia="en-US"/>
        </w:rPr>
        <w:t>еденных в городе.</w:t>
      </w:r>
    </w:p>
    <w:p w:rsidR="00EE3048" w:rsidRPr="008346B1" w:rsidRDefault="00EE3048" w:rsidP="008346B1">
      <w:pPr>
        <w:pStyle w:val="a4"/>
        <w:ind w:left="0" w:firstLine="709"/>
        <w:rPr>
          <w:rFonts w:eastAsia="Calibri"/>
          <w:szCs w:val="28"/>
          <w:lang w:eastAsia="en-US"/>
        </w:rPr>
      </w:pPr>
      <w:r w:rsidRPr="008346B1">
        <w:rPr>
          <w:rFonts w:eastAsia="Calibri"/>
          <w:szCs w:val="28"/>
          <w:lang w:eastAsia="en-US"/>
        </w:rPr>
        <w:t>Доля населения, проживающего в населенных пунктах, не имеющих регулярного автобусного и железнодорожного сообщения с административным центром городского округа, в 201</w:t>
      </w:r>
      <w:r w:rsidR="00330933" w:rsidRPr="008346B1">
        <w:rPr>
          <w:rFonts w:eastAsia="Calibri"/>
          <w:szCs w:val="28"/>
          <w:lang w:eastAsia="en-US"/>
        </w:rPr>
        <w:t>4</w:t>
      </w:r>
      <w:r w:rsidRPr="008346B1">
        <w:rPr>
          <w:rFonts w:eastAsia="Calibri"/>
          <w:szCs w:val="28"/>
          <w:lang w:eastAsia="en-US"/>
        </w:rPr>
        <w:t xml:space="preserve"> году равна нулю</w:t>
      </w:r>
      <w:r w:rsidR="00280F27" w:rsidRPr="008346B1">
        <w:rPr>
          <w:rFonts w:eastAsia="Calibri"/>
          <w:szCs w:val="28"/>
          <w:lang w:eastAsia="en-US"/>
        </w:rPr>
        <w:t>.</w:t>
      </w:r>
      <w:r w:rsidRPr="008346B1">
        <w:rPr>
          <w:rFonts w:eastAsia="Calibri"/>
          <w:szCs w:val="28"/>
          <w:lang w:eastAsia="en-US"/>
        </w:rPr>
        <w:t xml:space="preserve"> </w:t>
      </w:r>
      <w:r w:rsidR="00280F27" w:rsidRPr="008346B1">
        <w:rPr>
          <w:rFonts w:eastAsia="Calibri"/>
          <w:szCs w:val="28"/>
          <w:lang w:eastAsia="en-US"/>
        </w:rPr>
        <w:t xml:space="preserve">Транспортная система города </w:t>
      </w:r>
      <w:r w:rsidRPr="008346B1">
        <w:rPr>
          <w:rFonts w:eastAsia="Calibri"/>
          <w:szCs w:val="28"/>
          <w:lang w:eastAsia="en-US"/>
        </w:rPr>
        <w:t>в по</w:t>
      </w:r>
      <w:r w:rsidR="00F723B2">
        <w:rPr>
          <w:rFonts w:eastAsia="Calibri"/>
          <w:szCs w:val="28"/>
          <w:lang w:eastAsia="en-US"/>
        </w:rPr>
        <w:t xml:space="preserve">лной мере обеспечивает жителей </w:t>
      </w:r>
      <w:r w:rsidRPr="008346B1">
        <w:rPr>
          <w:rFonts w:eastAsia="Calibri"/>
          <w:szCs w:val="28"/>
          <w:lang w:eastAsia="en-US"/>
        </w:rPr>
        <w:t xml:space="preserve">города и поселков  регулярным </w:t>
      </w:r>
      <w:r w:rsidRPr="008346B1">
        <w:rPr>
          <w:rFonts w:eastAsia="Calibri"/>
          <w:szCs w:val="28"/>
          <w:lang w:eastAsia="en-US"/>
        </w:rPr>
        <w:lastRenderedPageBreak/>
        <w:t>круглогодичным автомобильным сообщением  в различных направлениях.</w:t>
      </w:r>
      <w:r w:rsidR="00684EA0" w:rsidRPr="008346B1">
        <w:rPr>
          <w:rFonts w:eastAsia="Calibri"/>
          <w:szCs w:val="28"/>
          <w:lang w:eastAsia="en-US"/>
        </w:rPr>
        <w:t xml:space="preserve"> За </w:t>
      </w:r>
      <w:r w:rsidR="00AD41CA" w:rsidRPr="008346B1">
        <w:rPr>
          <w:rFonts w:eastAsia="Calibri"/>
          <w:szCs w:val="28"/>
          <w:lang w:eastAsia="en-US"/>
        </w:rPr>
        <w:t>отчетный год</w:t>
      </w:r>
      <w:r w:rsidR="00684EA0" w:rsidRPr="008346B1">
        <w:rPr>
          <w:rFonts w:eastAsia="Calibri"/>
          <w:szCs w:val="28"/>
          <w:lang w:eastAsia="en-US"/>
        </w:rPr>
        <w:t xml:space="preserve"> перевезено пассажиров  маршрутными автобусами, </w:t>
      </w:r>
      <w:r w:rsidR="00E822C4" w:rsidRPr="008346B1">
        <w:rPr>
          <w:rFonts w:eastAsia="Calibri"/>
          <w:szCs w:val="28"/>
          <w:lang w:eastAsia="en-US"/>
        </w:rPr>
        <w:t xml:space="preserve">маршрутными таксомоторами, заказными автобусами в количестве </w:t>
      </w:r>
      <w:r w:rsidR="00E822C4" w:rsidRPr="008346B1">
        <w:rPr>
          <w:rFonts w:eastAsia="Calibri"/>
          <w:b/>
          <w:szCs w:val="28"/>
          <w:lang w:eastAsia="en-US"/>
        </w:rPr>
        <w:t>800</w:t>
      </w:r>
      <w:r w:rsidR="00E822C4" w:rsidRPr="008346B1">
        <w:rPr>
          <w:rFonts w:eastAsia="Calibri"/>
          <w:szCs w:val="28"/>
          <w:lang w:eastAsia="en-US"/>
        </w:rPr>
        <w:t xml:space="preserve"> тыс. пассажиров.</w:t>
      </w:r>
    </w:p>
    <w:p w:rsidR="00201CD4" w:rsidRPr="008346B1" w:rsidRDefault="00A23603" w:rsidP="008346B1">
      <w:pPr>
        <w:pStyle w:val="a4"/>
        <w:ind w:left="0" w:firstLine="708"/>
        <w:rPr>
          <w:rFonts w:eastAsia="Calibri"/>
          <w:szCs w:val="28"/>
          <w:lang w:eastAsia="en-US"/>
        </w:rPr>
      </w:pPr>
      <w:r w:rsidRPr="008346B1">
        <w:rPr>
          <w:rFonts w:eastAsia="Calibri"/>
          <w:szCs w:val="28"/>
          <w:lang w:eastAsia="en-US"/>
        </w:rPr>
        <w:t>Повышение качества жизни населения – основная задача о</w:t>
      </w:r>
      <w:r w:rsidR="00280F27" w:rsidRPr="008346B1">
        <w:rPr>
          <w:rFonts w:eastAsia="Calibri"/>
          <w:szCs w:val="28"/>
          <w:lang w:eastAsia="en-US"/>
        </w:rPr>
        <w:t xml:space="preserve">рганов местного самоуправления </w:t>
      </w:r>
      <w:r w:rsidRPr="008346B1">
        <w:rPr>
          <w:rFonts w:eastAsia="Calibri"/>
          <w:szCs w:val="28"/>
          <w:lang w:eastAsia="en-US"/>
        </w:rPr>
        <w:t>города Кизилюрт.</w:t>
      </w:r>
      <w:r w:rsidR="00201CD4" w:rsidRPr="008346B1">
        <w:rPr>
          <w:rFonts w:eastAsia="Calibri"/>
          <w:szCs w:val="28"/>
          <w:lang w:eastAsia="en-US"/>
        </w:rPr>
        <w:t xml:space="preserve"> </w:t>
      </w:r>
      <w:r w:rsidR="00280F27" w:rsidRPr="008346B1">
        <w:rPr>
          <w:rFonts w:eastAsia="Calibri"/>
          <w:szCs w:val="28"/>
          <w:lang w:eastAsia="en-US"/>
        </w:rPr>
        <w:t xml:space="preserve">Стабильным остается </w:t>
      </w:r>
      <w:r w:rsidRPr="008346B1">
        <w:rPr>
          <w:rFonts w:eastAsia="Calibri"/>
          <w:szCs w:val="28"/>
          <w:lang w:eastAsia="en-US"/>
        </w:rPr>
        <w:t>рост  среднемесячной  номинальной начисленной заработной платы работнико</w:t>
      </w:r>
      <w:r w:rsidR="00201CD4" w:rsidRPr="008346B1">
        <w:rPr>
          <w:rFonts w:eastAsia="Calibri"/>
          <w:szCs w:val="28"/>
          <w:lang w:eastAsia="en-US"/>
        </w:rPr>
        <w:t>в крупных и средних организаций</w:t>
      </w:r>
    </w:p>
    <w:p w:rsidR="00201CD4" w:rsidRPr="008346B1" w:rsidRDefault="00201CD4" w:rsidP="008346B1">
      <w:pPr>
        <w:pStyle w:val="a4"/>
        <w:ind w:left="0" w:firstLine="708"/>
        <w:rPr>
          <w:rFonts w:eastAsia="Calibri"/>
          <w:szCs w:val="28"/>
          <w:lang w:eastAsia="en-US"/>
        </w:rPr>
      </w:pPr>
      <w:r w:rsidRPr="008346B1">
        <w:rPr>
          <w:szCs w:val="28"/>
        </w:rPr>
        <w:t>С</w:t>
      </w:r>
      <w:r w:rsidRPr="008346B1">
        <w:rPr>
          <w:rFonts w:eastAsia="Calibri"/>
          <w:szCs w:val="28"/>
          <w:lang w:eastAsia="en-US"/>
        </w:rPr>
        <w:t>реднемесячная заработная плата работников крупных и средних предприятий и некоммерческих организаций по итогам 201</w:t>
      </w:r>
      <w:r w:rsidR="00D65D94" w:rsidRPr="008346B1">
        <w:rPr>
          <w:rFonts w:eastAsia="Calibri"/>
          <w:szCs w:val="28"/>
          <w:lang w:eastAsia="en-US"/>
        </w:rPr>
        <w:t>4</w:t>
      </w:r>
      <w:r w:rsidRPr="008346B1">
        <w:rPr>
          <w:rFonts w:eastAsia="Calibri"/>
          <w:szCs w:val="28"/>
          <w:lang w:eastAsia="en-US"/>
        </w:rPr>
        <w:t xml:space="preserve"> года составила </w:t>
      </w:r>
      <w:r w:rsidR="00D74470" w:rsidRPr="008346B1">
        <w:rPr>
          <w:rFonts w:eastAsia="Calibri"/>
          <w:b/>
          <w:szCs w:val="28"/>
          <w:lang w:eastAsia="en-US"/>
        </w:rPr>
        <w:t>20878</w:t>
      </w:r>
      <w:r w:rsidRPr="008346B1">
        <w:rPr>
          <w:rFonts w:eastAsia="Calibri"/>
          <w:szCs w:val="28"/>
          <w:lang w:eastAsia="en-US"/>
        </w:rPr>
        <w:t xml:space="preserve"> рублей, что выше сложившегося в 201</w:t>
      </w:r>
      <w:r w:rsidR="00576C05" w:rsidRPr="008346B1">
        <w:rPr>
          <w:rFonts w:eastAsia="Calibri"/>
          <w:szCs w:val="28"/>
          <w:lang w:eastAsia="en-US"/>
        </w:rPr>
        <w:t xml:space="preserve">3 </w:t>
      </w:r>
      <w:r w:rsidRPr="008346B1">
        <w:rPr>
          <w:rFonts w:eastAsia="Calibri"/>
          <w:szCs w:val="28"/>
          <w:lang w:eastAsia="en-US"/>
        </w:rPr>
        <w:t xml:space="preserve">году уровня на </w:t>
      </w:r>
      <w:r w:rsidR="00E951E0" w:rsidRPr="008346B1">
        <w:rPr>
          <w:rFonts w:eastAsia="Calibri"/>
          <w:b/>
          <w:szCs w:val="28"/>
          <w:lang w:eastAsia="en-US"/>
        </w:rPr>
        <w:t>17,8</w:t>
      </w:r>
      <w:r w:rsidRPr="008346B1">
        <w:rPr>
          <w:rFonts w:eastAsia="Calibri"/>
          <w:szCs w:val="28"/>
          <w:lang w:eastAsia="en-US"/>
        </w:rPr>
        <w:t>%,  рост 201</w:t>
      </w:r>
      <w:r w:rsidR="00E951E0" w:rsidRPr="008346B1">
        <w:rPr>
          <w:rFonts w:eastAsia="Calibri"/>
          <w:szCs w:val="28"/>
          <w:lang w:eastAsia="en-US"/>
        </w:rPr>
        <w:t>4</w:t>
      </w:r>
      <w:r w:rsidRPr="008346B1">
        <w:rPr>
          <w:rFonts w:eastAsia="Calibri"/>
          <w:szCs w:val="28"/>
          <w:lang w:eastAsia="en-US"/>
        </w:rPr>
        <w:t>года к  201</w:t>
      </w:r>
      <w:r w:rsidR="00E951E0" w:rsidRPr="008346B1">
        <w:rPr>
          <w:rFonts w:eastAsia="Calibri"/>
          <w:szCs w:val="28"/>
          <w:lang w:eastAsia="en-US"/>
        </w:rPr>
        <w:t>2</w:t>
      </w:r>
      <w:r w:rsidR="00280F27" w:rsidRPr="008346B1">
        <w:rPr>
          <w:rFonts w:eastAsia="Calibri"/>
          <w:szCs w:val="28"/>
          <w:lang w:eastAsia="en-US"/>
        </w:rPr>
        <w:t xml:space="preserve"> </w:t>
      </w:r>
      <w:r w:rsidRPr="008346B1">
        <w:rPr>
          <w:rFonts w:eastAsia="Calibri"/>
          <w:szCs w:val="28"/>
          <w:lang w:eastAsia="en-US"/>
        </w:rPr>
        <w:t xml:space="preserve">году составил  –  </w:t>
      </w:r>
      <w:r w:rsidR="00CE18F7" w:rsidRPr="008346B1">
        <w:rPr>
          <w:rFonts w:eastAsia="Calibri"/>
          <w:b/>
          <w:szCs w:val="28"/>
          <w:lang w:eastAsia="en-US"/>
        </w:rPr>
        <w:t>52,3</w:t>
      </w:r>
      <w:r w:rsidRPr="008346B1">
        <w:rPr>
          <w:rFonts w:eastAsia="Calibri"/>
          <w:szCs w:val="28"/>
          <w:lang w:eastAsia="en-US"/>
        </w:rPr>
        <w:t xml:space="preserve">%.         </w:t>
      </w:r>
    </w:p>
    <w:p w:rsidR="00785992" w:rsidRPr="008346B1" w:rsidRDefault="00201CD4" w:rsidP="008346B1">
      <w:pPr>
        <w:pStyle w:val="a4"/>
        <w:ind w:left="0" w:firstLine="708"/>
        <w:rPr>
          <w:rFonts w:eastAsia="Calibri"/>
          <w:szCs w:val="28"/>
          <w:lang w:eastAsia="en-US"/>
        </w:rPr>
      </w:pPr>
      <w:r w:rsidRPr="008346B1">
        <w:rPr>
          <w:rFonts w:eastAsia="Calibri"/>
          <w:szCs w:val="28"/>
          <w:lang w:eastAsia="en-US"/>
        </w:rPr>
        <w:t>Темп роста среднемесячной заработной платы работников крупных и средних предприятий и некоммерческих организаций на планируемый период предусмотрен в пределах: 201</w:t>
      </w:r>
      <w:r w:rsidR="00587B3F" w:rsidRPr="008346B1">
        <w:rPr>
          <w:rFonts w:eastAsia="Calibri"/>
          <w:szCs w:val="28"/>
          <w:lang w:eastAsia="en-US"/>
        </w:rPr>
        <w:t>5</w:t>
      </w:r>
      <w:r w:rsidRPr="008346B1">
        <w:rPr>
          <w:rFonts w:eastAsia="Calibri"/>
          <w:szCs w:val="28"/>
          <w:lang w:eastAsia="en-US"/>
        </w:rPr>
        <w:t>/201</w:t>
      </w:r>
      <w:r w:rsidR="00587B3F" w:rsidRPr="008346B1">
        <w:rPr>
          <w:rFonts w:eastAsia="Calibri"/>
          <w:szCs w:val="28"/>
          <w:lang w:eastAsia="en-US"/>
        </w:rPr>
        <w:t>4</w:t>
      </w:r>
      <w:r w:rsidRPr="008346B1">
        <w:rPr>
          <w:rFonts w:eastAsia="Calibri"/>
          <w:szCs w:val="28"/>
          <w:lang w:eastAsia="en-US"/>
        </w:rPr>
        <w:t xml:space="preserve"> – </w:t>
      </w:r>
      <w:r w:rsidR="00CE18F7" w:rsidRPr="008346B1">
        <w:rPr>
          <w:rFonts w:eastAsia="Calibri"/>
          <w:b/>
          <w:szCs w:val="28"/>
          <w:lang w:eastAsia="en-US"/>
        </w:rPr>
        <w:t>5</w:t>
      </w:r>
      <w:r w:rsidRPr="008346B1">
        <w:rPr>
          <w:rFonts w:eastAsia="Calibri"/>
          <w:b/>
          <w:szCs w:val="28"/>
          <w:lang w:eastAsia="en-US"/>
        </w:rPr>
        <w:t>,0</w:t>
      </w:r>
      <w:r w:rsidRPr="008346B1">
        <w:rPr>
          <w:rFonts w:eastAsia="Calibri"/>
          <w:szCs w:val="28"/>
          <w:lang w:eastAsia="en-US"/>
        </w:rPr>
        <w:t>%, 201</w:t>
      </w:r>
      <w:r w:rsidR="00587B3F" w:rsidRPr="008346B1">
        <w:rPr>
          <w:rFonts w:eastAsia="Calibri"/>
          <w:szCs w:val="28"/>
          <w:lang w:eastAsia="en-US"/>
        </w:rPr>
        <w:t>6</w:t>
      </w:r>
      <w:r w:rsidRPr="008346B1">
        <w:rPr>
          <w:rFonts w:eastAsia="Calibri"/>
          <w:szCs w:val="28"/>
          <w:lang w:eastAsia="en-US"/>
        </w:rPr>
        <w:t>/201</w:t>
      </w:r>
      <w:r w:rsidR="00587B3F" w:rsidRPr="008346B1">
        <w:rPr>
          <w:rFonts w:eastAsia="Calibri"/>
          <w:szCs w:val="28"/>
          <w:lang w:eastAsia="en-US"/>
        </w:rPr>
        <w:t>5</w:t>
      </w:r>
      <w:r w:rsidRPr="008346B1">
        <w:rPr>
          <w:rFonts w:eastAsia="Calibri"/>
          <w:szCs w:val="28"/>
          <w:lang w:eastAsia="en-US"/>
        </w:rPr>
        <w:t xml:space="preserve"> – </w:t>
      </w:r>
      <w:r w:rsidR="00587B3F" w:rsidRPr="008346B1">
        <w:rPr>
          <w:rFonts w:eastAsia="Calibri"/>
          <w:b/>
          <w:szCs w:val="28"/>
          <w:lang w:eastAsia="en-US"/>
        </w:rPr>
        <w:t>5</w:t>
      </w:r>
      <w:r w:rsidRPr="008346B1">
        <w:rPr>
          <w:rFonts w:eastAsia="Calibri"/>
          <w:b/>
          <w:szCs w:val="28"/>
          <w:lang w:eastAsia="en-US"/>
        </w:rPr>
        <w:t>,5</w:t>
      </w:r>
      <w:r w:rsidRPr="008346B1">
        <w:rPr>
          <w:rFonts w:eastAsia="Calibri"/>
          <w:szCs w:val="28"/>
          <w:lang w:eastAsia="en-US"/>
        </w:rPr>
        <w:t>%, 201</w:t>
      </w:r>
      <w:r w:rsidR="00587B3F" w:rsidRPr="008346B1">
        <w:rPr>
          <w:rFonts w:eastAsia="Calibri"/>
          <w:szCs w:val="28"/>
          <w:lang w:eastAsia="en-US"/>
        </w:rPr>
        <w:t>7</w:t>
      </w:r>
      <w:r w:rsidRPr="008346B1">
        <w:rPr>
          <w:rFonts w:eastAsia="Calibri"/>
          <w:szCs w:val="28"/>
          <w:lang w:eastAsia="en-US"/>
        </w:rPr>
        <w:t>/201</w:t>
      </w:r>
      <w:r w:rsidR="00587B3F" w:rsidRPr="008346B1">
        <w:rPr>
          <w:rFonts w:eastAsia="Calibri"/>
          <w:szCs w:val="28"/>
          <w:lang w:eastAsia="en-US"/>
        </w:rPr>
        <w:t>6</w:t>
      </w:r>
      <w:r w:rsidRPr="008346B1">
        <w:rPr>
          <w:rFonts w:eastAsia="Calibri"/>
          <w:szCs w:val="28"/>
          <w:lang w:eastAsia="en-US"/>
        </w:rPr>
        <w:t xml:space="preserve"> – </w:t>
      </w:r>
      <w:r w:rsidR="00DF57F7" w:rsidRPr="008346B1">
        <w:rPr>
          <w:rFonts w:eastAsia="Calibri"/>
          <w:b/>
          <w:szCs w:val="28"/>
          <w:lang w:eastAsia="en-US"/>
        </w:rPr>
        <w:t>6</w:t>
      </w:r>
      <w:r w:rsidRPr="008346B1">
        <w:rPr>
          <w:rFonts w:eastAsia="Calibri"/>
          <w:szCs w:val="28"/>
          <w:lang w:eastAsia="en-US"/>
        </w:rPr>
        <w:t>%. Динамика роста среднемесячной заработной платы работников в сфере дошкольного и</w:t>
      </w:r>
      <w:r w:rsidR="00280F27" w:rsidRPr="008346B1">
        <w:rPr>
          <w:rFonts w:eastAsia="Calibri"/>
          <w:szCs w:val="28"/>
          <w:lang w:eastAsia="en-US"/>
        </w:rPr>
        <w:t xml:space="preserve"> </w:t>
      </w:r>
      <w:r w:rsidRPr="008346B1">
        <w:rPr>
          <w:rFonts w:eastAsia="Calibri"/>
          <w:szCs w:val="28"/>
          <w:lang w:eastAsia="en-US"/>
        </w:rPr>
        <w:t>общего образова</w:t>
      </w:r>
      <w:r w:rsidR="00280F27" w:rsidRPr="008346B1">
        <w:rPr>
          <w:rFonts w:eastAsia="Calibri"/>
          <w:szCs w:val="28"/>
          <w:lang w:eastAsia="en-US"/>
        </w:rPr>
        <w:t xml:space="preserve">ния </w:t>
      </w:r>
      <w:r w:rsidR="00415797" w:rsidRPr="008346B1">
        <w:rPr>
          <w:rFonts w:eastAsia="Calibri"/>
          <w:szCs w:val="28"/>
          <w:lang w:eastAsia="en-US"/>
        </w:rPr>
        <w:t>определен</w:t>
      </w:r>
      <w:r w:rsidR="003E0C37" w:rsidRPr="008346B1">
        <w:rPr>
          <w:rFonts w:eastAsia="Calibri"/>
          <w:szCs w:val="28"/>
          <w:lang w:eastAsia="en-US"/>
        </w:rPr>
        <w:t>ы</w:t>
      </w:r>
      <w:r w:rsidRPr="008346B1">
        <w:rPr>
          <w:rFonts w:eastAsia="Calibri"/>
          <w:szCs w:val="28"/>
          <w:lang w:eastAsia="en-US"/>
        </w:rPr>
        <w:t xml:space="preserve"> общими принципами государственной политики, направленной на повышение заработной платы.</w:t>
      </w:r>
    </w:p>
    <w:p w:rsidR="00201CD4" w:rsidRPr="008346B1" w:rsidRDefault="0051260E" w:rsidP="008346B1">
      <w:pPr>
        <w:pStyle w:val="a4"/>
        <w:ind w:left="0"/>
        <w:rPr>
          <w:rFonts w:eastAsia="Calibri"/>
          <w:szCs w:val="28"/>
          <w:lang w:eastAsia="en-US"/>
        </w:rPr>
      </w:pPr>
      <w:r w:rsidRPr="008346B1">
        <w:rPr>
          <w:rFonts w:eastAsia="Calibri"/>
          <w:szCs w:val="28"/>
          <w:lang w:eastAsia="en-US"/>
        </w:rPr>
        <w:t>Н</w:t>
      </w:r>
      <w:r w:rsidR="00201CD4" w:rsidRPr="008346B1">
        <w:rPr>
          <w:rFonts w:eastAsia="Calibri"/>
          <w:szCs w:val="28"/>
          <w:lang w:eastAsia="en-US"/>
        </w:rPr>
        <w:t>ачисленная среднемесячная заработная плата  работников муниципальных</w:t>
      </w:r>
      <w:r w:rsidR="00C05CB9" w:rsidRPr="008346B1">
        <w:rPr>
          <w:rFonts w:eastAsia="Calibri"/>
          <w:szCs w:val="28"/>
          <w:lang w:eastAsia="en-US"/>
        </w:rPr>
        <w:t xml:space="preserve"> учреждений составила:</w:t>
      </w:r>
      <w:r w:rsidR="00201CD4" w:rsidRPr="008346B1">
        <w:rPr>
          <w:rFonts w:eastAsia="Calibri"/>
          <w:szCs w:val="28"/>
          <w:lang w:eastAsia="en-US"/>
        </w:rPr>
        <w:t xml:space="preserve"> </w:t>
      </w:r>
    </w:p>
    <w:p w:rsidR="00F619CF" w:rsidRPr="008346B1" w:rsidRDefault="00C05CB9" w:rsidP="008346B1">
      <w:pPr>
        <w:pStyle w:val="a4"/>
        <w:numPr>
          <w:ilvl w:val="0"/>
          <w:numId w:val="14"/>
        </w:numPr>
        <w:ind w:left="0" w:firstLine="0"/>
        <w:rPr>
          <w:rFonts w:eastAsia="Calibri"/>
          <w:szCs w:val="28"/>
          <w:lang w:eastAsia="en-US"/>
        </w:rPr>
      </w:pPr>
      <w:r w:rsidRPr="008346B1">
        <w:rPr>
          <w:rFonts w:eastAsia="Calibri"/>
          <w:szCs w:val="28"/>
          <w:lang w:eastAsia="en-US"/>
        </w:rPr>
        <w:t xml:space="preserve">дошкольных </w:t>
      </w:r>
      <w:r w:rsidR="00201CD4" w:rsidRPr="008346B1">
        <w:rPr>
          <w:rFonts w:eastAsia="Calibri"/>
          <w:szCs w:val="28"/>
          <w:lang w:eastAsia="en-US"/>
        </w:rPr>
        <w:t>образовательных учреждений составила в 201</w:t>
      </w:r>
      <w:r w:rsidR="00DF57F7" w:rsidRPr="008346B1">
        <w:rPr>
          <w:rFonts w:eastAsia="Calibri"/>
          <w:szCs w:val="28"/>
          <w:lang w:eastAsia="en-US"/>
        </w:rPr>
        <w:t>4</w:t>
      </w:r>
      <w:r w:rsidR="0051260E" w:rsidRPr="008346B1">
        <w:rPr>
          <w:rFonts w:eastAsia="Calibri"/>
          <w:szCs w:val="28"/>
          <w:lang w:eastAsia="en-US"/>
        </w:rPr>
        <w:t xml:space="preserve"> </w:t>
      </w:r>
      <w:r w:rsidR="00201CD4" w:rsidRPr="008346B1">
        <w:rPr>
          <w:rFonts w:eastAsia="Calibri"/>
          <w:szCs w:val="28"/>
          <w:lang w:eastAsia="en-US"/>
        </w:rPr>
        <w:t xml:space="preserve">году </w:t>
      </w:r>
      <w:r w:rsidR="001D347C" w:rsidRPr="001D347C">
        <w:rPr>
          <w:rFonts w:eastAsia="Calibri"/>
          <w:szCs w:val="28"/>
          <w:lang w:eastAsia="en-US"/>
        </w:rPr>
        <w:t xml:space="preserve">                             </w:t>
      </w:r>
      <w:r w:rsidR="001D347C">
        <w:rPr>
          <w:rFonts w:eastAsia="Calibri"/>
          <w:szCs w:val="28"/>
          <w:lang w:eastAsia="en-US"/>
        </w:rPr>
        <w:t xml:space="preserve"> </w:t>
      </w:r>
      <w:r w:rsidR="00DF57F7" w:rsidRPr="008346B1">
        <w:rPr>
          <w:rFonts w:eastAsia="Calibri"/>
          <w:b/>
          <w:szCs w:val="28"/>
          <w:lang w:eastAsia="en-US"/>
        </w:rPr>
        <w:t>11026</w:t>
      </w:r>
      <w:r w:rsidR="00201CD4" w:rsidRPr="008346B1">
        <w:rPr>
          <w:rFonts w:eastAsia="Calibri"/>
          <w:szCs w:val="28"/>
          <w:lang w:eastAsia="en-US"/>
        </w:rPr>
        <w:t xml:space="preserve">  рублей</w:t>
      </w:r>
      <w:r w:rsidR="00BD1F79" w:rsidRPr="008346B1">
        <w:rPr>
          <w:rFonts w:eastAsia="Calibri"/>
          <w:szCs w:val="28"/>
          <w:lang w:eastAsia="en-US"/>
        </w:rPr>
        <w:t xml:space="preserve"> </w:t>
      </w:r>
      <w:r w:rsidR="001D347C">
        <w:rPr>
          <w:rFonts w:eastAsia="Calibri"/>
          <w:szCs w:val="28"/>
          <w:lang w:eastAsia="en-US"/>
        </w:rPr>
        <w:t xml:space="preserve">   </w:t>
      </w:r>
      <w:r w:rsidR="00BD1F79" w:rsidRPr="008346B1">
        <w:rPr>
          <w:rFonts w:eastAsia="Calibri"/>
          <w:szCs w:val="28"/>
          <w:lang w:eastAsia="en-US"/>
        </w:rPr>
        <w:t xml:space="preserve">(рост </w:t>
      </w:r>
      <w:r w:rsidR="003A483A" w:rsidRPr="008346B1">
        <w:rPr>
          <w:rFonts w:eastAsia="Calibri"/>
          <w:szCs w:val="28"/>
          <w:lang w:eastAsia="en-US"/>
        </w:rPr>
        <w:t xml:space="preserve"> к 2013 </w:t>
      </w:r>
      <w:r w:rsidR="00627104" w:rsidRPr="008346B1">
        <w:rPr>
          <w:rFonts w:eastAsia="Calibri"/>
          <w:szCs w:val="28"/>
          <w:lang w:eastAsia="en-US"/>
        </w:rPr>
        <w:t>г. 25%</w:t>
      </w:r>
      <w:r w:rsidR="003A483A" w:rsidRPr="008346B1">
        <w:rPr>
          <w:rFonts w:eastAsia="Calibri"/>
          <w:szCs w:val="28"/>
          <w:lang w:eastAsia="en-US"/>
        </w:rPr>
        <w:t xml:space="preserve">,  </w:t>
      </w:r>
      <w:r w:rsidR="00627104" w:rsidRPr="008346B1">
        <w:rPr>
          <w:rFonts w:eastAsia="Calibri"/>
          <w:szCs w:val="28"/>
          <w:lang w:eastAsia="en-US"/>
        </w:rPr>
        <w:t>к 2012</w:t>
      </w:r>
      <w:r w:rsidR="009F0858" w:rsidRPr="008346B1">
        <w:rPr>
          <w:rFonts w:eastAsia="Calibri"/>
          <w:szCs w:val="28"/>
          <w:lang w:eastAsia="en-US"/>
        </w:rPr>
        <w:t xml:space="preserve"> г.</w:t>
      </w:r>
      <w:r w:rsidR="00627104" w:rsidRPr="008346B1">
        <w:rPr>
          <w:rFonts w:eastAsia="Calibri"/>
          <w:szCs w:val="28"/>
          <w:lang w:eastAsia="en-US"/>
        </w:rPr>
        <w:t>-</w:t>
      </w:r>
      <w:r w:rsidR="00BD1F79" w:rsidRPr="008346B1">
        <w:rPr>
          <w:rFonts w:eastAsia="Calibri"/>
          <w:szCs w:val="28"/>
          <w:lang w:eastAsia="en-US"/>
        </w:rPr>
        <w:t xml:space="preserve"> </w:t>
      </w:r>
      <w:r w:rsidR="00627104" w:rsidRPr="008346B1">
        <w:rPr>
          <w:rFonts w:eastAsia="Calibri"/>
          <w:szCs w:val="28"/>
          <w:lang w:eastAsia="en-US"/>
        </w:rPr>
        <w:t>59%</w:t>
      </w:r>
      <w:r w:rsidR="00F619CF" w:rsidRPr="008346B1">
        <w:rPr>
          <w:rFonts w:eastAsia="Calibri"/>
          <w:szCs w:val="28"/>
          <w:lang w:eastAsia="en-US"/>
        </w:rPr>
        <w:t>);</w:t>
      </w:r>
    </w:p>
    <w:p w:rsidR="0087598B" w:rsidRPr="008346B1" w:rsidRDefault="0087598B" w:rsidP="008346B1">
      <w:pPr>
        <w:pStyle w:val="a4"/>
        <w:numPr>
          <w:ilvl w:val="0"/>
          <w:numId w:val="14"/>
        </w:numPr>
        <w:ind w:left="0" w:firstLine="0"/>
        <w:rPr>
          <w:rFonts w:eastAsia="Calibri"/>
          <w:szCs w:val="28"/>
          <w:lang w:eastAsia="en-US"/>
        </w:rPr>
      </w:pPr>
      <w:r w:rsidRPr="008346B1">
        <w:rPr>
          <w:rFonts w:eastAsia="Calibri"/>
          <w:szCs w:val="28"/>
          <w:lang w:eastAsia="en-US"/>
        </w:rPr>
        <w:t xml:space="preserve"> </w:t>
      </w:r>
      <w:r w:rsidR="00201CD4" w:rsidRPr="008346B1">
        <w:rPr>
          <w:rFonts w:eastAsia="Calibri"/>
          <w:szCs w:val="28"/>
          <w:lang w:eastAsia="en-US"/>
        </w:rPr>
        <w:t xml:space="preserve"> муниципальных общеобразовательных учреждений  </w:t>
      </w:r>
      <w:r w:rsidR="009F0858" w:rsidRPr="008346B1">
        <w:rPr>
          <w:rFonts w:eastAsia="Calibri"/>
          <w:szCs w:val="28"/>
          <w:lang w:eastAsia="en-US"/>
        </w:rPr>
        <w:t xml:space="preserve"> </w:t>
      </w:r>
      <w:r w:rsidR="00875747" w:rsidRPr="008346B1">
        <w:rPr>
          <w:rFonts w:eastAsia="Calibri"/>
          <w:szCs w:val="28"/>
          <w:lang w:eastAsia="en-US"/>
        </w:rPr>
        <w:t xml:space="preserve">в 2014 году </w:t>
      </w:r>
      <w:r w:rsidR="001D347C" w:rsidRPr="001D347C">
        <w:rPr>
          <w:rFonts w:eastAsia="Calibri"/>
          <w:szCs w:val="28"/>
          <w:lang w:eastAsia="en-US"/>
        </w:rPr>
        <w:t xml:space="preserve">                   </w:t>
      </w:r>
      <w:r w:rsidRPr="008346B1">
        <w:rPr>
          <w:rFonts w:eastAsia="Calibri"/>
          <w:b/>
          <w:szCs w:val="28"/>
          <w:lang w:eastAsia="en-US"/>
        </w:rPr>
        <w:t>16095</w:t>
      </w:r>
      <w:r w:rsidR="00875747" w:rsidRPr="008346B1">
        <w:rPr>
          <w:rFonts w:eastAsia="Calibri"/>
          <w:szCs w:val="28"/>
          <w:lang w:eastAsia="en-US"/>
        </w:rPr>
        <w:t xml:space="preserve"> рублей  </w:t>
      </w:r>
      <w:r w:rsidR="001D347C" w:rsidRPr="001D347C">
        <w:rPr>
          <w:rFonts w:eastAsia="Calibri"/>
          <w:szCs w:val="28"/>
          <w:lang w:eastAsia="en-US"/>
        </w:rPr>
        <w:t xml:space="preserve"> </w:t>
      </w:r>
      <w:r w:rsidR="001D347C">
        <w:rPr>
          <w:rFonts w:eastAsia="Calibri"/>
          <w:szCs w:val="28"/>
          <w:lang w:eastAsia="en-US"/>
        </w:rPr>
        <w:t xml:space="preserve"> </w:t>
      </w:r>
      <w:r w:rsidR="00747055" w:rsidRPr="008346B1">
        <w:rPr>
          <w:rFonts w:eastAsia="Calibri"/>
          <w:szCs w:val="28"/>
          <w:lang w:eastAsia="en-US"/>
        </w:rPr>
        <w:t>(рост</w:t>
      </w:r>
      <w:r w:rsidR="009F0858" w:rsidRPr="008346B1">
        <w:rPr>
          <w:rFonts w:eastAsia="Calibri"/>
          <w:szCs w:val="28"/>
          <w:lang w:eastAsia="en-US"/>
        </w:rPr>
        <w:t xml:space="preserve"> к 2013 г.</w:t>
      </w:r>
      <w:r w:rsidR="00747055" w:rsidRPr="008346B1">
        <w:rPr>
          <w:rFonts w:eastAsia="Calibri"/>
          <w:szCs w:val="28"/>
          <w:lang w:eastAsia="en-US"/>
        </w:rPr>
        <w:t xml:space="preserve"> </w:t>
      </w:r>
      <w:r w:rsidR="00FC1D91" w:rsidRPr="008346B1">
        <w:rPr>
          <w:rFonts w:eastAsia="Calibri"/>
          <w:szCs w:val="28"/>
          <w:lang w:eastAsia="en-US"/>
        </w:rPr>
        <w:t>17,3</w:t>
      </w:r>
      <w:r w:rsidR="00875747" w:rsidRPr="008346B1">
        <w:rPr>
          <w:rFonts w:eastAsia="Calibri"/>
          <w:szCs w:val="28"/>
          <w:lang w:eastAsia="en-US"/>
        </w:rPr>
        <w:t>%</w:t>
      </w:r>
      <w:r w:rsidR="009F0858" w:rsidRPr="008346B1">
        <w:rPr>
          <w:rFonts w:eastAsia="Calibri"/>
          <w:szCs w:val="28"/>
          <w:lang w:eastAsia="en-US"/>
        </w:rPr>
        <w:t>, к 2012 г.</w:t>
      </w:r>
      <w:r w:rsidR="00315169" w:rsidRPr="008346B1">
        <w:rPr>
          <w:rFonts w:eastAsia="Calibri"/>
          <w:szCs w:val="28"/>
          <w:lang w:eastAsia="en-US"/>
        </w:rPr>
        <w:t>-</w:t>
      </w:r>
      <w:r w:rsidR="00FC1D91" w:rsidRPr="008346B1">
        <w:rPr>
          <w:rFonts w:eastAsia="Calibri"/>
          <w:szCs w:val="28"/>
          <w:lang w:eastAsia="en-US"/>
        </w:rPr>
        <w:t xml:space="preserve">54,6 </w:t>
      </w:r>
      <w:r w:rsidR="009F0858" w:rsidRPr="008346B1">
        <w:rPr>
          <w:rFonts w:eastAsia="Calibri"/>
          <w:szCs w:val="28"/>
          <w:lang w:eastAsia="en-US"/>
        </w:rPr>
        <w:t>%</w:t>
      </w:r>
      <w:r w:rsidR="00747055" w:rsidRPr="008346B1">
        <w:rPr>
          <w:rFonts w:eastAsia="Calibri"/>
          <w:szCs w:val="28"/>
          <w:lang w:eastAsia="en-US"/>
        </w:rPr>
        <w:t>)</w:t>
      </w:r>
      <w:r w:rsidR="00315169" w:rsidRPr="008346B1">
        <w:rPr>
          <w:rFonts w:eastAsia="Calibri"/>
          <w:szCs w:val="28"/>
          <w:lang w:eastAsia="en-US"/>
        </w:rPr>
        <w:t>;</w:t>
      </w:r>
    </w:p>
    <w:p w:rsidR="0087598B" w:rsidRPr="008346B1" w:rsidRDefault="003A75CE" w:rsidP="008346B1">
      <w:pPr>
        <w:pStyle w:val="a4"/>
        <w:numPr>
          <w:ilvl w:val="0"/>
          <w:numId w:val="14"/>
        </w:numPr>
        <w:ind w:left="0" w:firstLine="0"/>
        <w:rPr>
          <w:rFonts w:eastAsia="Calibri"/>
          <w:szCs w:val="28"/>
          <w:lang w:eastAsia="en-US"/>
        </w:rPr>
      </w:pPr>
      <w:r w:rsidRPr="008346B1">
        <w:rPr>
          <w:rFonts w:eastAsia="Calibri"/>
          <w:szCs w:val="28"/>
          <w:lang w:eastAsia="en-US"/>
        </w:rPr>
        <w:t>м</w:t>
      </w:r>
      <w:r w:rsidR="00315169" w:rsidRPr="008346B1">
        <w:rPr>
          <w:rFonts w:eastAsia="Calibri"/>
          <w:szCs w:val="28"/>
          <w:lang w:eastAsia="en-US"/>
        </w:rPr>
        <w:t>униципальных учреждений культуры и искусства в 2</w:t>
      </w:r>
      <w:r w:rsidR="006F00B3" w:rsidRPr="008346B1">
        <w:rPr>
          <w:rFonts w:eastAsia="Calibri"/>
          <w:szCs w:val="28"/>
          <w:lang w:eastAsia="en-US"/>
        </w:rPr>
        <w:t xml:space="preserve">014 году </w:t>
      </w:r>
      <w:r w:rsidR="001D347C" w:rsidRPr="001D347C">
        <w:rPr>
          <w:rFonts w:eastAsia="Calibri"/>
          <w:szCs w:val="28"/>
          <w:lang w:eastAsia="en-US"/>
        </w:rPr>
        <w:t xml:space="preserve">                        </w:t>
      </w:r>
      <w:r w:rsidR="006F00B3" w:rsidRPr="008346B1">
        <w:rPr>
          <w:rFonts w:eastAsia="Calibri"/>
          <w:b/>
          <w:szCs w:val="28"/>
          <w:lang w:eastAsia="en-US"/>
        </w:rPr>
        <w:t>11026</w:t>
      </w:r>
      <w:r w:rsidR="006F00B3" w:rsidRPr="008346B1">
        <w:rPr>
          <w:rFonts w:eastAsia="Calibri"/>
          <w:szCs w:val="28"/>
          <w:lang w:eastAsia="en-US"/>
        </w:rPr>
        <w:t xml:space="preserve"> рублей</w:t>
      </w:r>
      <w:r w:rsidR="001D347C">
        <w:rPr>
          <w:rFonts w:eastAsia="Calibri"/>
          <w:szCs w:val="28"/>
          <w:lang w:eastAsia="en-US"/>
        </w:rPr>
        <w:t xml:space="preserve">  </w:t>
      </w:r>
      <w:r w:rsidR="001D347C" w:rsidRPr="001D347C">
        <w:rPr>
          <w:rFonts w:eastAsia="Calibri"/>
          <w:szCs w:val="28"/>
          <w:lang w:eastAsia="en-US"/>
        </w:rPr>
        <w:t xml:space="preserve"> </w:t>
      </w:r>
      <w:r w:rsidR="006F00B3" w:rsidRPr="008346B1">
        <w:rPr>
          <w:rFonts w:eastAsia="Calibri"/>
          <w:szCs w:val="28"/>
          <w:lang w:eastAsia="en-US"/>
        </w:rPr>
        <w:t xml:space="preserve"> </w:t>
      </w:r>
      <w:r w:rsidR="00D9107D" w:rsidRPr="008346B1">
        <w:rPr>
          <w:rFonts w:eastAsia="Calibri"/>
          <w:szCs w:val="28"/>
          <w:lang w:eastAsia="en-US"/>
        </w:rPr>
        <w:t>(</w:t>
      </w:r>
      <w:r w:rsidR="006F00B3" w:rsidRPr="008346B1">
        <w:rPr>
          <w:rFonts w:eastAsia="Calibri"/>
          <w:szCs w:val="28"/>
          <w:lang w:eastAsia="en-US"/>
        </w:rPr>
        <w:t xml:space="preserve">рост к 2013 г. </w:t>
      </w:r>
      <w:r w:rsidR="00D32D81" w:rsidRPr="008346B1">
        <w:rPr>
          <w:rFonts w:eastAsia="Calibri"/>
          <w:szCs w:val="28"/>
          <w:lang w:eastAsia="en-US"/>
        </w:rPr>
        <w:t xml:space="preserve">24,9 </w:t>
      </w:r>
      <w:r w:rsidR="006F00B3" w:rsidRPr="008346B1">
        <w:rPr>
          <w:rFonts w:eastAsia="Calibri"/>
          <w:szCs w:val="28"/>
          <w:lang w:eastAsia="en-US"/>
        </w:rPr>
        <w:t>%, к 2012 г.-</w:t>
      </w:r>
      <w:r w:rsidRPr="008346B1">
        <w:rPr>
          <w:rFonts w:eastAsia="Calibri"/>
          <w:szCs w:val="28"/>
          <w:lang w:eastAsia="en-US"/>
        </w:rPr>
        <w:t>58,9</w:t>
      </w:r>
      <w:r w:rsidR="006F00B3" w:rsidRPr="008346B1">
        <w:rPr>
          <w:rFonts w:eastAsia="Calibri"/>
          <w:szCs w:val="28"/>
          <w:lang w:eastAsia="en-US"/>
        </w:rPr>
        <w:t>%</w:t>
      </w:r>
      <w:r w:rsidRPr="008346B1">
        <w:rPr>
          <w:rFonts w:eastAsia="Calibri"/>
          <w:szCs w:val="28"/>
          <w:lang w:eastAsia="en-US"/>
        </w:rPr>
        <w:t>);</w:t>
      </w:r>
    </w:p>
    <w:p w:rsidR="00D9107D" w:rsidRPr="008346B1" w:rsidRDefault="003A75CE" w:rsidP="001D347C">
      <w:pPr>
        <w:pStyle w:val="a4"/>
        <w:ind w:left="0"/>
        <w:rPr>
          <w:rFonts w:eastAsia="Calibri"/>
          <w:szCs w:val="28"/>
          <w:lang w:eastAsia="en-US"/>
        </w:rPr>
      </w:pPr>
      <w:r w:rsidRPr="008346B1">
        <w:rPr>
          <w:rFonts w:eastAsia="Calibri"/>
          <w:szCs w:val="28"/>
          <w:lang w:eastAsia="en-US"/>
        </w:rPr>
        <w:t xml:space="preserve">муниципальных учреждений физической культуры и спорта </w:t>
      </w:r>
      <w:r w:rsidR="00E92E52" w:rsidRPr="008346B1">
        <w:rPr>
          <w:rFonts w:eastAsia="Calibri"/>
          <w:szCs w:val="28"/>
          <w:lang w:eastAsia="en-US"/>
        </w:rPr>
        <w:t xml:space="preserve">в 2014 году  </w:t>
      </w:r>
      <w:r w:rsidR="001D347C" w:rsidRPr="001D347C">
        <w:rPr>
          <w:rFonts w:eastAsia="Calibri"/>
          <w:szCs w:val="28"/>
          <w:lang w:eastAsia="en-US"/>
        </w:rPr>
        <w:t xml:space="preserve">                    </w:t>
      </w:r>
      <w:r w:rsidR="00E92E52" w:rsidRPr="008346B1">
        <w:rPr>
          <w:rFonts w:eastAsia="Calibri"/>
          <w:b/>
          <w:szCs w:val="28"/>
          <w:lang w:eastAsia="en-US"/>
        </w:rPr>
        <w:t xml:space="preserve">8778 </w:t>
      </w:r>
      <w:r w:rsidR="001D347C">
        <w:rPr>
          <w:rFonts w:eastAsia="Calibri"/>
          <w:szCs w:val="28"/>
          <w:lang w:eastAsia="en-US"/>
        </w:rPr>
        <w:t xml:space="preserve">рублей     </w:t>
      </w:r>
      <w:r w:rsidR="00D9107D" w:rsidRPr="008346B1">
        <w:rPr>
          <w:rFonts w:eastAsia="Calibri"/>
          <w:szCs w:val="28"/>
          <w:lang w:eastAsia="en-US"/>
        </w:rPr>
        <w:t xml:space="preserve"> (рост к 2013 г. 19 %, к 2012 г.-</w:t>
      </w:r>
      <w:r w:rsidR="0062001F" w:rsidRPr="008346B1">
        <w:rPr>
          <w:rFonts w:eastAsia="Calibri"/>
          <w:szCs w:val="28"/>
          <w:lang w:eastAsia="en-US"/>
        </w:rPr>
        <w:t>62,1</w:t>
      </w:r>
      <w:r w:rsidR="00D9107D" w:rsidRPr="008346B1">
        <w:rPr>
          <w:rFonts w:eastAsia="Calibri"/>
          <w:szCs w:val="28"/>
          <w:lang w:eastAsia="en-US"/>
        </w:rPr>
        <w:t xml:space="preserve"> %);</w:t>
      </w:r>
    </w:p>
    <w:p w:rsidR="00F1331D" w:rsidRPr="008346B1" w:rsidRDefault="00F723B2" w:rsidP="008346B1">
      <w:pPr>
        <w:pStyle w:val="a4"/>
        <w:ind w:left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ab/>
      </w:r>
      <w:r w:rsidR="0062001F" w:rsidRPr="008346B1">
        <w:rPr>
          <w:rFonts w:eastAsia="Calibri"/>
          <w:szCs w:val="28"/>
          <w:lang w:eastAsia="en-US"/>
        </w:rPr>
        <w:t>Т</w:t>
      </w:r>
      <w:r w:rsidR="00C05CB9" w:rsidRPr="008346B1">
        <w:rPr>
          <w:rFonts w:eastAsia="Calibri"/>
          <w:szCs w:val="28"/>
          <w:lang w:eastAsia="en-US"/>
        </w:rPr>
        <w:t xml:space="preserve">емп роста обусловлен увеличением межбюджетных трансфертов на стимулирующие выплаты </w:t>
      </w:r>
      <w:r w:rsidR="0062001F" w:rsidRPr="008346B1">
        <w:rPr>
          <w:rFonts w:eastAsia="Calibri"/>
          <w:szCs w:val="28"/>
          <w:lang w:eastAsia="en-US"/>
        </w:rPr>
        <w:t>работникам бюджетной сферы.</w:t>
      </w:r>
    </w:p>
    <w:p w:rsidR="00F1331D" w:rsidRPr="008346B1" w:rsidRDefault="00F723B2" w:rsidP="00481019">
      <w:pPr>
        <w:pStyle w:val="a4"/>
        <w:ind w:left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ab/>
      </w:r>
      <w:r w:rsidR="008D106A" w:rsidRPr="008346B1">
        <w:rPr>
          <w:rFonts w:eastAsia="Calibri"/>
          <w:szCs w:val="28"/>
          <w:lang w:eastAsia="en-US"/>
        </w:rPr>
        <w:t>В планируемом периоде увеличение заработной платы будет осуществляться за счет реализации мероприятий по Указу № 597 со</w:t>
      </w:r>
      <w:r w:rsidR="00216C02" w:rsidRPr="008346B1">
        <w:rPr>
          <w:rFonts w:eastAsia="Calibri"/>
          <w:szCs w:val="28"/>
          <w:lang w:eastAsia="en-US"/>
        </w:rPr>
        <w:t>гласно</w:t>
      </w:r>
      <w:r w:rsidR="008D106A" w:rsidRPr="008346B1">
        <w:rPr>
          <w:rFonts w:eastAsia="Calibri"/>
          <w:szCs w:val="28"/>
          <w:lang w:eastAsia="en-US"/>
        </w:rPr>
        <w:t xml:space="preserve"> значениям  средней заработной платы работников  учреждений соответствующей сфере деятельности.</w:t>
      </w:r>
    </w:p>
    <w:p w:rsidR="00F1331D" w:rsidRPr="008346B1" w:rsidRDefault="00F1331D" w:rsidP="008346B1">
      <w:pPr>
        <w:pStyle w:val="a4"/>
        <w:ind w:left="0"/>
        <w:rPr>
          <w:rFonts w:eastAsia="Calibri"/>
          <w:szCs w:val="28"/>
          <w:lang w:eastAsia="en-US"/>
        </w:rPr>
      </w:pPr>
    </w:p>
    <w:p w:rsidR="00796695" w:rsidRPr="008346B1" w:rsidRDefault="00796695" w:rsidP="00CF3B04">
      <w:pPr>
        <w:pStyle w:val="a4"/>
        <w:numPr>
          <w:ilvl w:val="0"/>
          <w:numId w:val="6"/>
        </w:numPr>
        <w:pBdr>
          <w:bottom w:val="single" w:sz="4" w:space="1" w:color="auto"/>
        </w:pBdr>
        <w:jc w:val="center"/>
        <w:rPr>
          <w:rFonts w:eastAsia="Calibri"/>
          <w:b/>
          <w:szCs w:val="28"/>
          <w:lang w:eastAsia="en-US"/>
        </w:rPr>
      </w:pPr>
      <w:r w:rsidRPr="008346B1">
        <w:rPr>
          <w:rFonts w:eastAsia="Calibri"/>
          <w:b/>
          <w:szCs w:val="28"/>
          <w:lang w:eastAsia="en-US"/>
        </w:rPr>
        <w:t>Дошкольное образование</w:t>
      </w:r>
    </w:p>
    <w:p w:rsidR="00177BD4" w:rsidRDefault="00177BD4" w:rsidP="00177BD4">
      <w:pPr>
        <w:pStyle w:val="a4"/>
        <w:ind w:left="786"/>
        <w:rPr>
          <w:rFonts w:eastAsia="Calibri"/>
          <w:szCs w:val="28"/>
          <w:lang w:eastAsia="en-US"/>
        </w:rPr>
      </w:pPr>
    </w:p>
    <w:p w:rsidR="00A2493D" w:rsidRPr="008346B1" w:rsidRDefault="00177BD4" w:rsidP="008346B1">
      <w:pPr>
        <w:pStyle w:val="a4"/>
        <w:ind w:left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ab/>
      </w:r>
      <w:r w:rsidR="00796695" w:rsidRPr="008346B1">
        <w:rPr>
          <w:rFonts w:eastAsia="Calibri"/>
          <w:szCs w:val="28"/>
          <w:lang w:eastAsia="en-US"/>
        </w:rPr>
        <w:t xml:space="preserve">В настоящее время образовательное пространство дошкольного </w:t>
      </w:r>
      <w:r w:rsidR="00731A17" w:rsidRPr="008346B1">
        <w:rPr>
          <w:rFonts w:eastAsia="Calibri"/>
          <w:szCs w:val="28"/>
          <w:lang w:eastAsia="en-US"/>
        </w:rPr>
        <w:t>воспитания</w:t>
      </w:r>
      <w:r w:rsidR="00796695" w:rsidRPr="008346B1">
        <w:rPr>
          <w:rFonts w:eastAsia="Calibri"/>
          <w:szCs w:val="28"/>
          <w:lang w:eastAsia="en-US"/>
        </w:rPr>
        <w:t xml:space="preserve"> города представлено 1</w:t>
      </w:r>
      <w:r w:rsidR="00242D6E" w:rsidRPr="008346B1">
        <w:rPr>
          <w:rFonts w:eastAsia="Calibri"/>
          <w:szCs w:val="28"/>
          <w:lang w:eastAsia="en-US"/>
        </w:rPr>
        <w:t xml:space="preserve">1 </w:t>
      </w:r>
      <w:r w:rsidR="00796695" w:rsidRPr="008346B1">
        <w:rPr>
          <w:rFonts w:eastAsia="Calibri"/>
          <w:szCs w:val="28"/>
          <w:lang w:eastAsia="en-US"/>
        </w:rPr>
        <w:t xml:space="preserve">дошкольными образовательными учреждениями. </w:t>
      </w:r>
      <w:r w:rsidR="00A2493D" w:rsidRPr="008346B1">
        <w:rPr>
          <w:rFonts w:eastAsia="Calibri"/>
          <w:szCs w:val="28"/>
          <w:lang w:eastAsia="en-US"/>
        </w:rPr>
        <w:t>Из них:</w:t>
      </w:r>
    </w:p>
    <w:p w:rsidR="00A2493D" w:rsidRPr="008346B1" w:rsidRDefault="007F11AB" w:rsidP="008346B1">
      <w:pPr>
        <w:pStyle w:val="a4"/>
        <w:numPr>
          <w:ilvl w:val="0"/>
          <w:numId w:val="12"/>
        </w:numPr>
        <w:rPr>
          <w:rFonts w:eastAsia="Calibri"/>
          <w:szCs w:val="28"/>
          <w:lang w:eastAsia="en-US"/>
        </w:rPr>
      </w:pPr>
      <w:r w:rsidRPr="008346B1">
        <w:rPr>
          <w:rFonts w:eastAsia="Calibri"/>
          <w:szCs w:val="28"/>
          <w:lang w:eastAsia="en-US"/>
        </w:rPr>
        <w:t>4 центра развития ребенка</w:t>
      </w:r>
      <w:r w:rsidR="00A2493D" w:rsidRPr="008346B1">
        <w:rPr>
          <w:rFonts w:eastAsia="Calibri"/>
          <w:szCs w:val="28"/>
          <w:lang w:eastAsia="en-US"/>
        </w:rPr>
        <w:t>;</w:t>
      </w:r>
    </w:p>
    <w:p w:rsidR="00A2493D" w:rsidRPr="008346B1" w:rsidRDefault="007F11AB" w:rsidP="008346B1">
      <w:pPr>
        <w:pStyle w:val="a4"/>
        <w:numPr>
          <w:ilvl w:val="0"/>
          <w:numId w:val="12"/>
        </w:numPr>
        <w:rPr>
          <w:rFonts w:eastAsia="Calibri"/>
          <w:szCs w:val="28"/>
          <w:lang w:eastAsia="en-US"/>
        </w:rPr>
      </w:pPr>
      <w:r w:rsidRPr="008346B1">
        <w:rPr>
          <w:rFonts w:eastAsia="Calibri"/>
          <w:szCs w:val="28"/>
          <w:lang w:eastAsia="en-US"/>
        </w:rPr>
        <w:t>4</w:t>
      </w:r>
      <w:r w:rsidR="00A2493D" w:rsidRPr="008346B1">
        <w:rPr>
          <w:rFonts w:eastAsia="Calibri"/>
          <w:szCs w:val="28"/>
          <w:lang w:eastAsia="en-US"/>
        </w:rPr>
        <w:t xml:space="preserve">  </w:t>
      </w:r>
      <w:r w:rsidRPr="008346B1">
        <w:rPr>
          <w:rFonts w:eastAsia="Calibri"/>
          <w:szCs w:val="28"/>
          <w:lang w:eastAsia="en-US"/>
        </w:rPr>
        <w:t>учреждения с приоритетным направлени</w:t>
      </w:r>
      <w:r w:rsidR="00B83EE3" w:rsidRPr="008346B1">
        <w:rPr>
          <w:rFonts w:eastAsia="Calibri"/>
          <w:szCs w:val="28"/>
          <w:lang w:eastAsia="en-US"/>
        </w:rPr>
        <w:t>е</w:t>
      </w:r>
      <w:r w:rsidRPr="008346B1">
        <w:rPr>
          <w:rFonts w:eastAsia="Calibri"/>
          <w:szCs w:val="28"/>
          <w:lang w:eastAsia="en-US"/>
        </w:rPr>
        <w:t>м развития ребенка;</w:t>
      </w:r>
    </w:p>
    <w:p w:rsidR="00A2493D" w:rsidRPr="008346B1" w:rsidRDefault="00242D6E" w:rsidP="008346B1">
      <w:pPr>
        <w:pStyle w:val="a4"/>
        <w:numPr>
          <w:ilvl w:val="0"/>
          <w:numId w:val="12"/>
        </w:numPr>
        <w:rPr>
          <w:rFonts w:eastAsia="Calibri"/>
          <w:szCs w:val="28"/>
          <w:lang w:eastAsia="en-US"/>
        </w:rPr>
      </w:pPr>
      <w:r w:rsidRPr="008346B1">
        <w:rPr>
          <w:rFonts w:eastAsia="Calibri"/>
          <w:szCs w:val="28"/>
          <w:lang w:eastAsia="en-US"/>
        </w:rPr>
        <w:t>3</w:t>
      </w:r>
      <w:r w:rsidR="006551CF" w:rsidRPr="008346B1">
        <w:rPr>
          <w:rFonts w:eastAsia="Calibri"/>
          <w:szCs w:val="28"/>
          <w:lang w:eastAsia="en-US"/>
        </w:rPr>
        <w:t xml:space="preserve"> учреждения обще</w:t>
      </w:r>
      <w:r w:rsidR="007F11AB" w:rsidRPr="008346B1">
        <w:rPr>
          <w:rFonts w:eastAsia="Calibri"/>
          <w:szCs w:val="28"/>
          <w:lang w:eastAsia="en-US"/>
        </w:rPr>
        <w:t>развивающего направления</w:t>
      </w:r>
      <w:r w:rsidR="00B83EE3" w:rsidRPr="008346B1">
        <w:rPr>
          <w:rFonts w:eastAsia="Calibri"/>
          <w:szCs w:val="28"/>
          <w:lang w:eastAsia="en-US"/>
        </w:rPr>
        <w:t>.</w:t>
      </w:r>
      <w:r w:rsidR="007F11AB" w:rsidRPr="008346B1">
        <w:rPr>
          <w:rFonts w:eastAsia="Calibri"/>
          <w:szCs w:val="28"/>
          <w:lang w:eastAsia="en-US"/>
        </w:rPr>
        <w:t xml:space="preserve">  </w:t>
      </w:r>
    </w:p>
    <w:p w:rsidR="00F1331D" w:rsidRPr="008346B1" w:rsidRDefault="006551CF" w:rsidP="008346B1">
      <w:pPr>
        <w:pStyle w:val="a4"/>
        <w:ind w:left="0"/>
        <w:rPr>
          <w:rFonts w:eastAsia="Calibri"/>
          <w:szCs w:val="28"/>
          <w:lang w:eastAsia="en-US"/>
        </w:rPr>
      </w:pPr>
      <w:r w:rsidRPr="008346B1">
        <w:rPr>
          <w:rFonts w:eastAsia="Calibri"/>
          <w:szCs w:val="28"/>
          <w:lang w:eastAsia="en-US"/>
        </w:rPr>
        <w:t xml:space="preserve"> </w:t>
      </w:r>
      <w:r w:rsidRPr="008346B1">
        <w:rPr>
          <w:rFonts w:eastAsia="Calibri"/>
          <w:szCs w:val="28"/>
          <w:lang w:eastAsia="en-US"/>
        </w:rPr>
        <w:tab/>
      </w:r>
      <w:r w:rsidR="00796695" w:rsidRPr="008346B1">
        <w:rPr>
          <w:rFonts w:eastAsia="Calibri"/>
          <w:szCs w:val="28"/>
          <w:lang w:eastAsia="en-US"/>
        </w:rPr>
        <w:t>Мощность дей</w:t>
      </w:r>
      <w:r w:rsidR="00276718" w:rsidRPr="008346B1">
        <w:rPr>
          <w:rFonts w:eastAsia="Calibri"/>
          <w:szCs w:val="28"/>
          <w:lang w:eastAsia="en-US"/>
        </w:rPr>
        <w:t xml:space="preserve">ствующих дошкольных учреждений </w:t>
      </w:r>
      <w:r w:rsidR="00276718" w:rsidRPr="008346B1">
        <w:rPr>
          <w:rFonts w:eastAsia="Calibri"/>
          <w:b/>
          <w:szCs w:val="28"/>
          <w:lang w:eastAsia="en-US"/>
        </w:rPr>
        <w:t xml:space="preserve">2080 </w:t>
      </w:r>
      <w:r w:rsidR="00F22D61" w:rsidRPr="008346B1">
        <w:rPr>
          <w:rFonts w:eastAsia="Calibri"/>
          <w:szCs w:val="28"/>
          <w:lang w:eastAsia="en-US"/>
        </w:rPr>
        <w:t xml:space="preserve"> мест (в 2013 году 1860 мест)</w:t>
      </w:r>
      <w:r w:rsidR="00796695" w:rsidRPr="008346B1">
        <w:rPr>
          <w:rFonts w:eastAsia="Calibri"/>
          <w:szCs w:val="28"/>
          <w:lang w:eastAsia="en-US"/>
        </w:rPr>
        <w:t>.</w:t>
      </w:r>
    </w:p>
    <w:p w:rsidR="00A2493D" w:rsidRPr="008346B1" w:rsidRDefault="00A2493D" w:rsidP="008346B1">
      <w:pPr>
        <w:pStyle w:val="a4"/>
        <w:ind w:left="0" w:firstLine="708"/>
        <w:rPr>
          <w:rFonts w:eastAsia="Calibri"/>
          <w:szCs w:val="28"/>
          <w:lang w:eastAsia="en-US"/>
        </w:rPr>
      </w:pPr>
      <w:r w:rsidRPr="008346B1">
        <w:rPr>
          <w:rFonts w:eastAsia="Calibri"/>
          <w:szCs w:val="28"/>
          <w:lang w:eastAsia="en-US"/>
        </w:rPr>
        <w:t xml:space="preserve">Дошкольной формой образования охвачено </w:t>
      </w:r>
      <w:r w:rsidR="00637953" w:rsidRPr="008346B1">
        <w:rPr>
          <w:rFonts w:eastAsia="Calibri"/>
          <w:b/>
          <w:szCs w:val="28"/>
          <w:lang w:eastAsia="en-US"/>
        </w:rPr>
        <w:t>39,1</w:t>
      </w:r>
      <w:r w:rsidR="00F723B2">
        <w:rPr>
          <w:rFonts w:eastAsia="Calibri"/>
          <w:szCs w:val="28"/>
          <w:lang w:eastAsia="en-US"/>
        </w:rPr>
        <w:t xml:space="preserve"> </w:t>
      </w:r>
      <w:r w:rsidR="00637953" w:rsidRPr="008346B1">
        <w:rPr>
          <w:rFonts w:eastAsia="Calibri"/>
          <w:szCs w:val="28"/>
          <w:lang w:eastAsia="en-US"/>
        </w:rPr>
        <w:t>% детей.</w:t>
      </w:r>
      <w:r w:rsidR="0077543D" w:rsidRPr="008346B1">
        <w:rPr>
          <w:rFonts w:eastAsia="Calibri"/>
          <w:szCs w:val="28"/>
          <w:lang w:eastAsia="en-US"/>
        </w:rPr>
        <w:t xml:space="preserve"> Обеспечен</w:t>
      </w:r>
      <w:r w:rsidR="005D1921" w:rsidRPr="008346B1">
        <w:rPr>
          <w:rFonts w:eastAsia="Calibri"/>
          <w:szCs w:val="28"/>
          <w:lang w:eastAsia="en-US"/>
        </w:rPr>
        <w:t>о</w:t>
      </w:r>
      <w:r w:rsidR="0077543D" w:rsidRPr="008346B1">
        <w:rPr>
          <w:rFonts w:eastAsia="Calibri"/>
          <w:szCs w:val="28"/>
          <w:lang w:eastAsia="en-US"/>
        </w:rPr>
        <w:t xml:space="preserve"> сокращение очередности в детски</w:t>
      </w:r>
      <w:r w:rsidR="009A7956" w:rsidRPr="008346B1">
        <w:rPr>
          <w:rFonts w:eastAsia="Calibri"/>
          <w:szCs w:val="28"/>
          <w:lang w:eastAsia="en-US"/>
        </w:rPr>
        <w:t xml:space="preserve">е сады за отчетный период на </w:t>
      </w:r>
      <w:r w:rsidR="009A7956" w:rsidRPr="008346B1">
        <w:rPr>
          <w:rFonts w:eastAsia="Calibri"/>
          <w:b/>
          <w:szCs w:val="28"/>
          <w:lang w:eastAsia="en-US"/>
        </w:rPr>
        <w:t>4,</w:t>
      </w:r>
      <w:r w:rsidR="0077543D" w:rsidRPr="008346B1">
        <w:rPr>
          <w:rFonts w:eastAsia="Calibri"/>
          <w:b/>
          <w:szCs w:val="28"/>
          <w:lang w:eastAsia="en-US"/>
        </w:rPr>
        <w:t>6</w:t>
      </w:r>
      <w:r w:rsidR="0077543D" w:rsidRPr="008346B1">
        <w:rPr>
          <w:rFonts w:eastAsia="Calibri"/>
          <w:szCs w:val="28"/>
          <w:lang w:eastAsia="en-US"/>
        </w:rPr>
        <w:t>%</w:t>
      </w:r>
      <w:r w:rsidR="005D1921" w:rsidRPr="008346B1">
        <w:rPr>
          <w:rFonts w:eastAsia="Calibri"/>
          <w:szCs w:val="28"/>
          <w:lang w:eastAsia="en-US"/>
        </w:rPr>
        <w:t xml:space="preserve"> за счет </w:t>
      </w:r>
      <w:r w:rsidR="00637953" w:rsidRPr="008346B1">
        <w:rPr>
          <w:rFonts w:eastAsia="Calibri"/>
          <w:szCs w:val="28"/>
          <w:lang w:eastAsia="en-US"/>
        </w:rPr>
        <w:t xml:space="preserve"> </w:t>
      </w:r>
      <w:r w:rsidR="005D1921" w:rsidRPr="008346B1">
        <w:rPr>
          <w:rFonts w:eastAsia="Calibri"/>
          <w:szCs w:val="28"/>
          <w:lang w:eastAsia="en-US"/>
        </w:rPr>
        <w:lastRenderedPageBreak/>
        <w:t xml:space="preserve">ввода в эксплуатацию </w:t>
      </w:r>
      <w:r w:rsidR="00637953" w:rsidRPr="008346B1">
        <w:rPr>
          <w:rFonts w:eastAsia="Calibri"/>
          <w:szCs w:val="28"/>
          <w:lang w:eastAsia="en-US"/>
        </w:rPr>
        <w:t xml:space="preserve"> </w:t>
      </w:r>
      <w:r w:rsidR="005D1921" w:rsidRPr="008346B1">
        <w:rPr>
          <w:rFonts w:eastAsia="Calibri"/>
          <w:szCs w:val="28"/>
          <w:lang w:eastAsia="en-US"/>
        </w:rPr>
        <w:t xml:space="preserve"> </w:t>
      </w:r>
      <w:r w:rsidR="00637953" w:rsidRPr="008346B1">
        <w:rPr>
          <w:rFonts w:eastAsia="Calibri"/>
          <w:szCs w:val="28"/>
          <w:lang w:eastAsia="en-US"/>
        </w:rPr>
        <w:t>нов</w:t>
      </w:r>
      <w:r w:rsidR="005D1921" w:rsidRPr="008346B1">
        <w:rPr>
          <w:rFonts w:eastAsia="Calibri"/>
          <w:szCs w:val="28"/>
          <w:lang w:eastAsia="en-US"/>
        </w:rPr>
        <w:t>ого детского</w:t>
      </w:r>
      <w:r w:rsidR="00637953" w:rsidRPr="008346B1">
        <w:rPr>
          <w:rFonts w:eastAsia="Calibri"/>
          <w:szCs w:val="28"/>
          <w:lang w:eastAsia="en-US"/>
        </w:rPr>
        <w:t xml:space="preserve"> сад</w:t>
      </w:r>
      <w:r w:rsidR="005D1921" w:rsidRPr="008346B1">
        <w:rPr>
          <w:rFonts w:eastAsia="Calibri"/>
          <w:szCs w:val="28"/>
          <w:lang w:eastAsia="en-US"/>
        </w:rPr>
        <w:t xml:space="preserve">а </w:t>
      </w:r>
      <w:r w:rsidR="00637953" w:rsidRPr="008346B1">
        <w:rPr>
          <w:rFonts w:eastAsia="Calibri"/>
          <w:szCs w:val="28"/>
          <w:lang w:eastAsia="en-US"/>
        </w:rPr>
        <w:t xml:space="preserve"> «Колокольчик» на </w:t>
      </w:r>
      <w:r w:rsidR="00637953" w:rsidRPr="008346B1">
        <w:rPr>
          <w:rFonts w:eastAsia="Calibri"/>
          <w:b/>
          <w:szCs w:val="28"/>
          <w:lang w:eastAsia="en-US"/>
        </w:rPr>
        <w:t>180</w:t>
      </w:r>
      <w:r w:rsidR="00637953" w:rsidRPr="008346B1">
        <w:rPr>
          <w:rFonts w:eastAsia="Calibri"/>
          <w:szCs w:val="28"/>
          <w:lang w:eastAsia="en-US"/>
        </w:rPr>
        <w:t xml:space="preserve"> мест</w:t>
      </w:r>
      <w:r w:rsidR="005D1921" w:rsidRPr="008346B1">
        <w:rPr>
          <w:rFonts w:eastAsia="Calibri"/>
          <w:szCs w:val="28"/>
          <w:lang w:eastAsia="en-US"/>
        </w:rPr>
        <w:t xml:space="preserve"> и </w:t>
      </w:r>
      <w:r w:rsidR="00854365" w:rsidRPr="008346B1">
        <w:rPr>
          <w:rFonts w:eastAsia="Calibri"/>
          <w:szCs w:val="28"/>
          <w:lang w:eastAsia="en-US"/>
        </w:rPr>
        <w:t xml:space="preserve"> строительства пристройки к  детскому саду </w:t>
      </w:r>
      <w:r w:rsidR="00DE24C9" w:rsidRPr="008346B1">
        <w:rPr>
          <w:rFonts w:eastAsia="Calibri"/>
          <w:szCs w:val="28"/>
          <w:lang w:eastAsia="en-US"/>
        </w:rPr>
        <w:t xml:space="preserve"> «Теремок» </w:t>
      </w:r>
      <w:r w:rsidR="00854365" w:rsidRPr="008346B1">
        <w:rPr>
          <w:rFonts w:eastAsia="Calibri"/>
          <w:szCs w:val="28"/>
          <w:lang w:eastAsia="en-US"/>
        </w:rPr>
        <w:t xml:space="preserve"> </w:t>
      </w:r>
      <w:r w:rsidR="00DE24C9" w:rsidRPr="008346B1">
        <w:rPr>
          <w:rFonts w:eastAsia="Calibri"/>
          <w:szCs w:val="28"/>
          <w:lang w:eastAsia="en-US"/>
        </w:rPr>
        <w:t xml:space="preserve"> на </w:t>
      </w:r>
      <w:r w:rsidR="00DE24C9" w:rsidRPr="008346B1">
        <w:rPr>
          <w:rFonts w:eastAsia="Calibri"/>
          <w:b/>
          <w:szCs w:val="28"/>
          <w:lang w:eastAsia="en-US"/>
        </w:rPr>
        <w:t>40</w:t>
      </w:r>
      <w:r w:rsidR="00DE24C9" w:rsidRPr="008346B1">
        <w:rPr>
          <w:rFonts w:eastAsia="Calibri"/>
          <w:szCs w:val="28"/>
          <w:lang w:eastAsia="en-US"/>
        </w:rPr>
        <w:t xml:space="preserve"> мест.</w:t>
      </w:r>
      <w:r w:rsidR="00DE22A6" w:rsidRPr="008346B1">
        <w:rPr>
          <w:rFonts w:eastAsia="Calibri"/>
          <w:szCs w:val="28"/>
          <w:lang w:eastAsia="en-US"/>
        </w:rPr>
        <w:t xml:space="preserve"> </w:t>
      </w:r>
      <w:r w:rsidR="0077543D" w:rsidRPr="008346B1">
        <w:rPr>
          <w:rFonts w:eastAsia="Calibri"/>
          <w:szCs w:val="28"/>
          <w:lang w:eastAsia="en-US"/>
        </w:rPr>
        <w:t xml:space="preserve"> </w:t>
      </w:r>
    </w:p>
    <w:p w:rsidR="00DE24C9" w:rsidRPr="00F723B2" w:rsidRDefault="00DE24C9" w:rsidP="008346B1">
      <w:pPr>
        <w:pStyle w:val="a4"/>
        <w:ind w:left="0" w:firstLine="708"/>
        <w:rPr>
          <w:rFonts w:eastAsia="Calibri"/>
          <w:szCs w:val="28"/>
          <w:lang w:eastAsia="en-US"/>
        </w:rPr>
      </w:pPr>
    </w:p>
    <w:p w:rsidR="00481019" w:rsidRPr="00F723B2" w:rsidRDefault="00481019" w:rsidP="008346B1">
      <w:pPr>
        <w:pStyle w:val="a4"/>
        <w:ind w:left="0" w:firstLine="708"/>
        <w:rPr>
          <w:rFonts w:eastAsia="Calibri"/>
          <w:szCs w:val="28"/>
          <w:lang w:eastAsia="en-US"/>
        </w:rPr>
      </w:pPr>
    </w:p>
    <w:p w:rsidR="00F87B2B" w:rsidRPr="008346B1" w:rsidRDefault="00F87B2B" w:rsidP="00CF3B04">
      <w:pPr>
        <w:pStyle w:val="a4"/>
        <w:numPr>
          <w:ilvl w:val="0"/>
          <w:numId w:val="6"/>
        </w:numPr>
        <w:pBdr>
          <w:bottom w:val="single" w:sz="4" w:space="1" w:color="auto"/>
        </w:pBdr>
        <w:jc w:val="center"/>
        <w:rPr>
          <w:rFonts w:eastAsia="Calibri"/>
          <w:b/>
          <w:szCs w:val="28"/>
          <w:lang w:eastAsia="en-US"/>
        </w:rPr>
      </w:pPr>
      <w:r w:rsidRPr="008346B1">
        <w:rPr>
          <w:rFonts w:eastAsia="Calibri"/>
          <w:b/>
          <w:szCs w:val="28"/>
          <w:lang w:eastAsia="en-US"/>
        </w:rPr>
        <w:t>Общее и дополнительное образование</w:t>
      </w:r>
    </w:p>
    <w:p w:rsidR="00177BD4" w:rsidRDefault="00177BD4" w:rsidP="008346B1">
      <w:pPr>
        <w:pStyle w:val="a4"/>
        <w:ind w:left="0" w:firstLine="708"/>
        <w:rPr>
          <w:rFonts w:eastAsia="Calibri"/>
          <w:szCs w:val="28"/>
          <w:lang w:eastAsia="en-US"/>
        </w:rPr>
      </w:pPr>
    </w:p>
    <w:p w:rsidR="004E094D" w:rsidRPr="008346B1" w:rsidRDefault="0026041C" w:rsidP="008346B1">
      <w:pPr>
        <w:pStyle w:val="a4"/>
        <w:ind w:left="0" w:firstLine="708"/>
        <w:rPr>
          <w:rFonts w:eastAsia="Calibri"/>
          <w:szCs w:val="28"/>
          <w:lang w:eastAsia="en-US"/>
        </w:rPr>
      </w:pPr>
      <w:r w:rsidRPr="008346B1">
        <w:rPr>
          <w:rFonts w:eastAsia="Calibri"/>
          <w:szCs w:val="28"/>
          <w:lang w:eastAsia="en-US"/>
        </w:rPr>
        <w:t>В 201</w:t>
      </w:r>
      <w:r w:rsidR="00EE5054" w:rsidRPr="008346B1">
        <w:rPr>
          <w:rFonts w:eastAsia="Calibri"/>
          <w:szCs w:val="28"/>
          <w:lang w:eastAsia="en-US"/>
        </w:rPr>
        <w:t>4</w:t>
      </w:r>
      <w:r w:rsidRPr="008346B1">
        <w:rPr>
          <w:rFonts w:eastAsia="Calibri"/>
          <w:szCs w:val="28"/>
          <w:lang w:eastAsia="en-US"/>
        </w:rPr>
        <w:t xml:space="preserve"> году деятельность муниципалитета была направлена на дальнейшее развитие образования, создание условий </w:t>
      </w:r>
      <w:r w:rsidR="004E094D" w:rsidRPr="008346B1">
        <w:rPr>
          <w:rFonts w:eastAsia="Calibri"/>
          <w:szCs w:val="28"/>
          <w:lang w:eastAsia="en-US"/>
        </w:rPr>
        <w:t xml:space="preserve"> </w:t>
      </w:r>
      <w:r w:rsidRPr="008346B1">
        <w:rPr>
          <w:rFonts w:eastAsia="Calibri"/>
          <w:szCs w:val="28"/>
          <w:lang w:eastAsia="en-US"/>
        </w:rPr>
        <w:t>на качественное исполнение установленных действующим законодательством  государственных функций.</w:t>
      </w:r>
      <w:r w:rsidR="004E094D" w:rsidRPr="008346B1">
        <w:rPr>
          <w:rFonts w:eastAsia="Calibri"/>
          <w:szCs w:val="28"/>
          <w:lang w:eastAsia="en-US"/>
        </w:rPr>
        <w:t xml:space="preserve"> Система общего образования, </w:t>
      </w:r>
      <w:r w:rsidR="00E37E64" w:rsidRPr="008346B1">
        <w:rPr>
          <w:rFonts w:eastAsia="Calibri"/>
          <w:szCs w:val="28"/>
          <w:lang w:eastAsia="en-US"/>
        </w:rPr>
        <w:t>сложившаяся</w:t>
      </w:r>
      <w:r w:rsidR="004E094D" w:rsidRPr="008346B1">
        <w:rPr>
          <w:rFonts w:eastAsia="Calibri"/>
          <w:szCs w:val="28"/>
          <w:lang w:eastAsia="en-US"/>
        </w:rPr>
        <w:t xml:space="preserve"> в городе максимально удовлетворяет запросу родителей, самих </w:t>
      </w:r>
      <w:r w:rsidR="00E37E64" w:rsidRPr="008346B1">
        <w:rPr>
          <w:rFonts w:eastAsia="Calibri"/>
          <w:szCs w:val="28"/>
          <w:lang w:eastAsia="en-US"/>
        </w:rPr>
        <w:t>обучающихся</w:t>
      </w:r>
      <w:r w:rsidR="004E094D" w:rsidRPr="008346B1">
        <w:rPr>
          <w:rFonts w:eastAsia="Calibri"/>
          <w:szCs w:val="28"/>
          <w:lang w:eastAsia="en-US"/>
        </w:rPr>
        <w:t>. Так</w:t>
      </w:r>
      <w:r w:rsidR="006551CF" w:rsidRPr="008346B1">
        <w:rPr>
          <w:rFonts w:eastAsia="Calibri"/>
          <w:szCs w:val="28"/>
          <w:lang w:eastAsia="en-US"/>
        </w:rPr>
        <w:t>,</w:t>
      </w:r>
      <w:r w:rsidR="004E094D" w:rsidRPr="008346B1">
        <w:rPr>
          <w:rFonts w:eastAsia="Calibri"/>
          <w:szCs w:val="28"/>
          <w:lang w:eastAsia="en-US"/>
        </w:rPr>
        <w:t xml:space="preserve"> для детей с ограниченными возможностями здоровья успешно реализуется обучение на дому и дистанционное обучение</w:t>
      </w:r>
      <w:r w:rsidR="00E37E64" w:rsidRPr="008346B1">
        <w:rPr>
          <w:rFonts w:eastAsia="Calibri"/>
          <w:szCs w:val="28"/>
          <w:lang w:eastAsia="en-US"/>
        </w:rPr>
        <w:t>.</w:t>
      </w:r>
    </w:p>
    <w:p w:rsidR="0026041C" w:rsidRPr="008346B1" w:rsidRDefault="0026041C" w:rsidP="008346B1">
      <w:pPr>
        <w:pStyle w:val="a4"/>
        <w:ind w:left="0"/>
        <w:rPr>
          <w:rFonts w:eastAsia="Calibri"/>
          <w:szCs w:val="28"/>
          <w:lang w:eastAsia="en-US"/>
        </w:rPr>
      </w:pPr>
      <w:r w:rsidRPr="008346B1">
        <w:rPr>
          <w:rFonts w:eastAsia="Calibri"/>
          <w:szCs w:val="28"/>
          <w:lang w:eastAsia="en-US"/>
        </w:rPr>
        <w:t xml:space="preserve"> </w:t>
      </w:r>
      <w:r w:rsidR="00E37E64" w:rsidRPr="008346B1">
        <w:rPr>
          <w:rFonts w:eastAsia="Calibri"/>
          <w:szCs w:val="28"/>
          <w:lang w:eastAsia="en-US"/>
        </w:rPr>
        <w:tab/>
      </w:r>
      <w:r w:rsidRPr="008346B1">
        <w:rPr>
          <w:rFonts w:eastAsia="Calibri"/>
          <w:szCs w:val="28"/>
          <w:lang w:eastAsia="en-US"/>
        </w:rPr>
        <w:t>Значительная организационная работа пров</w:t>
      </w:r>
      <w:r w:rsidR="00E37E64" w:rsidRPr="008346B1">
        <w:rPr>
          <w:rFonts w:eastAsia="Calibri"/>
          <w:szCs w:val="28"/>
          <w:lang w:eastAsia="en-US"/>
        </w:rPr>
        <w:t>одится</w:t>
      </w:r>
      <w:r w:rsidRPr="008346B1">
        <w:rPr>
          <w:rFonts w:eastAsia="Calibri"/>
          <w:szCs w:val="28"/>
          <w:lang w:eastAsia="en-US"/>
        </w:rPr>
        <w:t xml:space="preserve"> по реализации целевых программ "Приоритетный национ</w:t>
      </w:r>
      <w:r w:rsidR="00F723B2">
        <w:rPr>
          <w:rFonts w:eastAsia="Calibri"/>
          <w:szCs w:val="28"/>
          <w:lang w:eastAsia="en-US"/>
        </w:rPr>
        <w:t>альный проект «Образование в г.Кизилюрт»</w:t>
      </w:r>
      <w:r w:rsidR="0079046B" w:rsidRPr="008346B1">
        <w:rPr>
          <w:rFonts w:eastAsia="Calibri"/>
          <w:szCs w:val="28"/>
          <w:lang w:eastAsia="en-US"/>
        </w:rPr>
        <w:t>, приоритетный проект Республики Дагестан «Человеческий капитал»</w:t>
      </w:r>
      <w:r w:rsidR="006551CF" w:rsidRPr="008346B1">
        <w:rPr>
          <w:rFonts w:eastAsia="Calibri"/>
          <w:szCs w:val="28"/>
          <w:lang w:eastAsia="en-US"/>
        </w:rPr>
        <w:t>.</w:t>
      </w:r>
    </w:p>
    <w:p w:rsidR="00A2493D" w:rsidRPr="008346B1" w:rsidRDefault="006551CF" w:rsidP="008346B1">
      <w:pPr>
        <w:pStyle w:val="a4"/>
        <w:ind w:left="0"/>
        <w:rPr>
          <w:rFonts w:eastAsia="Calibri"/>
          <w:szCs w:val="28"/>
          <w:lang w:eastAsia="en-US"/>
        </w:rPr>
      </w:pPr>
      <w:r w:rsidRPr="008346B1">
        <w:rPr>
          <w:rFonts w:eastAsia="Calibri"/>
          <w:szCs w:val="28"/>
          <w:lang w:eastAsia="en-US"/>
        </w:rPr>
        <w:t xml:space="preserve"> </w:t>
      </w:r>
      <w:r w:rsidRPr="008346B1">
        <w:rPr>
          <w:rFonts w:eastAsia="Calibri"/>
          <w:szCs w:val="28"/>
          <w:lang w:eastAsia="en-US"/>
        </w:rPr>
        <w:tab/>
      </w:r>
      <w:r w:rsidR="00E37E64" w:rsidRPr="008346B1">
        <w:rPr>
          <w:rFonts w:eastAsia="Calibri"/>
          <w:szCs w:val="28"/>
          <w:lang w:eastAsia="en-US"/>
        </w:rPr>
        <w:t xml:space="preserve">Деятельность </w:t>
      </w:r>
      <w:r w:rsidR="0026041C" w:rsidRPr="008346B1">
        <w:rPr>
          <w:rFonts w:eastAsia="Calibri"/>
          <w:szCs w:val="28"/>
          <w:lang w:eastAsia="en-US"/>
        </w:rPr>
        <w:t>общего  и дополнительного образования 201</w:t>
      </w:r>
      <w:r w:rsidR="0079046B" w:rsidRPr="008346B1">
        <w:rPr>
          <w:rFonts w:eastAsia="Calibri"/>
          <w:szCs w:val="28"/>
          <w:lang w:eastAsia="en-US"/>
        </w:rPr>
        <w:t>4</w:t>
      </w:r>
      <w:r w:rsidR="0026041C" w:rsidRPr="008346B1">
        <w:rPr>
          <w:rFonts w:eastAsia="Calibri"/>
          <w:szCs w:val="28"/>
          <w:lang w:eastAsia="en-US"/>
        </w:rPr>
        <w:t xml:space="preserve"> году базируется</w:t>
      </w:r>
      <w:r w:rsidR="00F723B2">
        <w:rPr>
          <w:rFonts w:eastAsia="Calibri"/>
          <w:szCs w:val="28"/>
          <w:lang w:eastAsia="en-US"/>
        </w:rPr>
        <w:t xml:space="preserve"> </w:t>
      </w:r>
      <w:r w:rsidR="0026041C" w:rsidRPr="008346B1">
        <w:rPr>
          <w:rFonts w:eastAsia="Calibri"/>
          <w:szCs w:val="28"/>
          <w:lang w:eastAsia="en-US"/>
        </w:rPr>
        <w:t>на</w:t>
      </w:r>
      <w:r w:rsidR="00F723B2">
        <w:rPr>
          <w:rFonts w:eastAsia="Calibri"/>
          <w:szCs w:val="28"/>
          <w:lang w:eastAsia="en-US"/>
        </w:rPr>
        <w:t xml:space="preserve"> 7 общеобразовательных школах, 1 г</w:t>
      </w:r>
      <w:r w:rsidR="0079046B" w:rsidRPr="008346B1">
        <w:rPr>
          <w:rFonts w:eastAsia="Calibri"/>
          <w:szCs w:val="28"/>
          <w:lang w:eastAsia="en-US"/>
        </w:rPr>
        <w:t>имназии</w:t>
      </w:r>
      <w:r w:rsidR="0026041C" w:rsidRPr="008346B1">
        <w:rPr>
          <w:rFonts w:eastAsia="Calibri"/>
          <w:szCs w:val="28"/>
          <w:lang w:eastAsia="en-US"/>
        </w:rPr>
        <w:t>,</w:t>
      </w:r>
      <w:r w:rsidR="004E094D" w:rsidRPr="008346B1">
        <w:rPr>
          <w:rFonts w:eastAsia="Calibri"/>
          <w:szCs w:val="28"/>
          <w:lang w:eastAsia="en-US"/>
        </w:rPr>
        <w:t xml:space="preserve"> 3 учреждениях спортивной направленности</w:t>
      </w:r>
      <w:r w:rsidRPr="008346B1">
        <w:rPr>
          <w:rFonts w:eastAsia="Calibri"/>
          <w:szCs w:val="28"/>
          <w:lang w:eastAsia="en-US"/>
        </w:rPr>
        <w:t>,</w:t>
      </w:r>
      <w:r w:rsidR="00F723B2">
        <w:rPr>
          <w:rFonts w:eastAsia="Calibri"/>
          <w:szCs w:val="28"/>
          <w:lang w:eastAsia="en-US"/>
        </w:rPr>
        <w:t xml:space="preserve"> 2 школах искусств</w:t>
      </w:r>
      <w:r w:rsidR="004E094D" w:rsidRPr="008346B1">
        <w:rPr>
          <w:rFonts w:eastAsia="Calibri"/>
          <w:szCs w:val="28"/>
          <w:lang w:eastAsia="en-US"/>
        </w:rPr>
        <w:t>.</w:t>
      </w:r>
    </w:p>
    <w:p w:rsidR="00AA05EC" w:rsidRPr="008346B1" w:rsidRDefault="00E37E64" w:rsidP="008346B1">
      <w:pPr>
        <w:pStyle w:val="a4"/>
        <w:ind w:left="0"/>
        <w:rPr>
          <w:rFonts w:eastAsia="Calibri"/>
          <w:szCs w:val="28"/>
          <w:lang w:eastAsia="en-US"/>
        </w:rPr>
      </w:pPr>
      <w:r w:rsidRPr="008346B1">
        <w:rPr>
          <w:rFonts w:eastAsia="Calibri"/>
          <w:szCs w:val="28"/>
          <w:lang w:eastAsia="en-US"/>
        </w:rPr>
        <w:tab/>
        <w:t>В 201</w:t>
      </w:r>
      <w:r w:rsidR="00EE5054" w:rsidRPr="008346B1">
        <w:rPr>
          <w:rFonts w:eastAsia="Calibri"/>
          <w:szCs w:val="28"/>
          <w:lang w:eastAsia="en-US"/>
        </w:rPr>
        <w:t>4</w:t>
      </w:r>
      <w:r w:rsidRPr="008346B1">
        <w:rPr>
          <w:rFonts w:eastAsia="Calibri"/>
          <w:szCs w:val="28"/>
          <w:lang w:eastAsia="en-US"/>
        </w:rPr>
        <w:t xml:space="preserve"> году доля выпускников муниципальных общеобразовательных учреждений</w:t>
      </w:r>
      <w:r w:rsidR="006551CF" w:rsidRPr="008346B1">
        <w:rPr>
          <w:rFonts w:eastAsia="Calibri"/>
          <w:szCs w:val="28"/>
          <w:lang w:eastAsia="en-US"/>
        </w:rPr>
        <w:t>,</w:t>
      </w:r>
      <w:r w:rsidRPr="008346B1">
        <w:rPr>
          <w:rFonts w:eastAsia="Calibri"/>
          <w:szCs w:val="28"/>
          <w:lang w:eastAsia="en-US"/>
        </w:rPr>
        <w:t xml:space="preserve"> сдавших единый государственный экзамен п</w:t>
      </w:r>
      <w:r w:rsidR="006551CF" w:rsidRPr="008346B1">
        <w:rPr>
          <w:rFonts w:eastAsia="Calibri"/>
          <w:szCs w:val="28"/>
          <w:lang w:eastAsia="en-US"/>
        </w:rPr>
        <w:t>о русскому языку и математике, в</w:t>
      </w:r>
      <w:r w:rsidRPr="008346B1">
        <w:rPr>
          <w:rFonts w:eastAsia="Calibri"/>
          <w:szCs w:val="28"/>
          <w:lang w:eastAsia="en-US"/>
        </w:rPr>
        <w:t xml:space="preserve"> общей численности </w:t>
      </w:r>
      <w:r w:rsidR="006551CF" w:rsidRPr="008346B1">
        <w:rPr>
          <w:rFonts w:eastAsia="Calibri"/>
          <w:szCs w:val="28"/>
          <w:lang w:eastAsia="en-US"/>
        </w:rPr>
        <w:t xml:space="preserve">составил </w:t>
      </w:r>
      <w:r w:rsidR="006551CF" w:rsidRPr="008346B1">
        <w:rPr>
          <w:rFonts w:eastAsia="Calibri"/>
          <w:b/>
          <w:szCs w:val="28"/>
          <w:lang w:eastAsia="en-US"/>
        </w:rPr>
        <w:t>98,</w:t>
      </w:r>
      <w:r w:rsidR="0037533B" w:rsidRPr="008346B1">
        <w:rPr>
          <w:rFonts w:eastAsia="Calibri"/>
          <w:b/>
          <w:szCs w:val="28"/>
          <w:lang w:eastAsia="en-US"/>
        </w:rPr>
        <w:t>6</w:t>
      </w:r>
      <w:r w:rsidRPr="008346B1">
        <w:rPr>
          <w:rFonts w:eastAsia="Calibri"/>
          <w:szCs w:val="28"/>
          <w:lang w:eastAsia="en-US"/>
        </w:rPr>
        <w:t xml:space="preserve">%. Высокий показатель говорит о качественной подготовке выпускников, выполнение дополнительных часов для занятий по русскому языку и математике за счет школьного </w:t>
      </w:r>
      <w:r w:rsidR="00563227" w:rsidRPr="008346B1">
        <w:rPr>
          <w:rFonts w:eastAsia="Calibri"/>
          <w:szCs w:val="28"/>
          <w:lang w:eastAsia="en-US"/>
        </w:rPr>
        <w:t>компонента</w:t>
      </w:r>
      <w:r w:rsidR="00AA05EC" w:rsidRPr="008346B1">
        <w:rPr>
          <w:rFonts w:eastAsia="Calibri"/>
          <w:szCs w:val="28"/>
          <w:lang w:eastAsia="en-US"/>
        </w:rPr>
        <w:t>.</w:t>
      </w:r>
    </w:p>
    <w:p w:rsidR="00E37E64" w:rsidRPr="008346B1" w:rsidRDefault="006551CF" w:rsidP="008346B1">
      <w:pPr>
        <w:pStyle w:val="a4"/>
        <w:ind w:left="0"/>
        <w:rPr>
          <w:rFonts w:eastAsia="Calibri"/>
          <w:szCs w:val="28"/>
          <w:lang w:eastAsia="en-US"/>
        </w:rPr>
      </w:pPr>
      <w:r w:rsidRPr="008346B1">
        <w:rPr>
          <w:rFonts w:eastAsia="Calibri"/>
          <w:szCs w:val="28"/>
          <w:lang w:eastAsia="en-US"/>
        </w:rPr>
        <w:t xml:space="preserve"> </w:t>
      </w:r>
      <w:r w:rsidRPr="008346B1">
        <w:rPr>
          <w:rFonts w:eastAsia="Calibri"/>
          <w:szCs w:val="28"/>
          <w:lang w:eastAsia="en-US"/>
        </w:rPr>
        <w:tab/>
      </w:r>
      <w:r w:rsidR="00E86DBC" w:rsidRPr="008346B1">
        <w:rPr>
          <w:rFonts w:eastAsia="Calibri"/>
          <w:b/>
          <w:szCs w:val="28"/>
          <w:lang w:eastAsia="en-US"/>
        </w:rPr>
        <w:t xml:space="preserve">9 </w:t>
      </w:r>
      <w:r w:rsidR="00AA05EC" w:rsidRPr="008346B1">
        <w:rPr>
          <w:rFonts w:eastAsia="Calibri"/>
          <w:szCs w:val="28"/>
          <w:lang w:eastAsia="en-US"/>
        </w:rPr>
        <w:t xml:space="preserve">человек из </w:t>
      </w:r>
      <w:r w:rsidR="00F22D61" w:rsidRPr="008346B1">
        <w:rPr>
          <w:rFonts w:eastAsia="Calibri"/>
          <w:b/>
          <w:szCs w:val="28"/>
          <w:lang w:eastAsia="en-US"/>
        </w:rPr>
        <w:t>207</w:t>
      </w:r>
      <w:r w:rsidR="00AA05EC" w:rsidRPr="008346B1">
        <w:rPr>
          <w:rFonts w:eastAsia="Calibri"/>
          <w:szCs w:val="28"/>
          <w:lang w:eastAsia="en-US"/>
        </w:rPr>
        <w:t xml:space="preserve"> выпускников не получили аттестат о среднем (полном) образовании или 1,6 % от общей численности выпускников. В последующие годы </w:t>
      </w:r>
      <w:r w:rsidR="00530D19" w:rsidRPr="008346B1">
        <w:rPr>
          <w:rFonts w:eastAsia="Calibri"/>
          <w:szCs w:val="28"/>
          <w:lang w:eastAsia="en-US"/>
        </w:rPr>
        <w:t xml:space="preserve">ожидается </w:t>
      </w:r>
      <w:r w:rsidR="00AA05EC" w:rsidRPr="008346B1">
        <w:rPr>
          <w:rFonts w:eastAsia="Calibri"/>
          <w:szCs w:val="28"/>
          <w:lang w:eastAsia="en-US"/>
        </w:rPr>
        <w:t>увеличение процента по</w:t>
      </w:r>
      <w:r w:rsidR="00276A45" w:rsidRPr="008346B1">
        <w:rPr>
          <w:rFonts w:eastAsia="Calibri"/>
          <w:szCs w:val="28"/>
          <w:lang w:eastAsia="en-US"/>
        </w:rPr>
        <w:t>лучения аттестатов выпускниками за сче</w:t>
      </w:r>
      <w:r w:rsidR="00EE5054" w:rsidRPr="008346B1">
        <w:rPr>
          <w:rFonts w:eastAsia="Calibri"/>
          <w:szCs w:val="28"/>
          <w:lang w:eastAsia="en-US"/>
        </w:rPr>
        <w:t xml:space="preserve">т более качественной подготовки, в том числе </w:t>
      </w:r>
      <w:r w:rsidR="00204C9B" w:rsidRPr="008346B1">
        <w:rPr>
          <w:rFonts w:eastAsia="Calibri"/>
          <w:szCs w:val="28"/>
          <w:lang w:eastAsia="en-US"/>
        </w:rPr>
        <w:t>репетиторства.</w:t>
      </w:r>
    </w:p>
    <w:p w:rsidR="00AA05EC" w:rsidRPr="008346B1" w:rsidRDefault="00FF7D86" w:rsidP="008346B1">
      <w:pPr>
        <w:pStyle w:val="a4"/>
        <w:ind w:left="0" w:firstLine="708"/>
        <w:rPr>
          <w:rFonts w:eastAsia="Calibri"/>
          <w:szCs w:val="28"/>
          <w:lang w:eastAsia="en-US"/>
        </w:rPr>
      </w:pPr>
      <w:r w:rsidRPr="008346B1">
        <w:rPr>
          <w:rFonts w:eastAsia="Calibri"/>
          <w:szCs w:val="28"/>
          <w:lang w:eastAsia="en-US"/>
        </w:rPr>
        <w:t>Все муниципальные о</w:t>
      </w:r>
      <w:r w:rsidR="006551CF" w:rsidRPr="008346B1">
        <w:rPr>
          <w:rFonts w:eastAsia="Calibri"/>
          <w:szCs w:val="28"/>
          <w:lang w:eastAsia="en-US"/>
        </w:rPr>
        <w:t xml:space="preserve">бщеобразовательные учреждения </w:t>
      </w:r>
      <w:r w:rsidRPr="008346B1">
        <w:rPr>
          <w:rFonts w:eastAsia="Calibri"/>
          <w:szCs w:val="28"/>
          <w:lang w:eastAsia="en-US"/>
        </w:rPr>
        <w:t>городского</w:t>
      </w:r>
      <w:r w:rsidR="006551CF" w:rsidRPr="008346B1">
        <w:rPr>
          <w:rFonts w:eastAsia="Calibri"/>
          <w:szCs w:val="28"/>
          <w:lang w:eastAsia="en-US"/>
        </w:rPr>
        <w:t xml:space="preserve"> </w:t>
      </w:r>
      <w:r w:rsidRPr="008346B1">
        <w:rPr>
          <w:rFonts w:eastAsia="Calibri"/>
          <w:szCs w:val="28"/>
          <w:lang w:eastAsia="en-US"/>
        </w:rPr>
        <w:t>округа соответствуют современным требованиям обучения</w:t>
      </w:r>
      <w:r w:rsidR="00F723B2">
        <w:rPr>
          <w:rFonts w:eastAsia="Calibri"/>
          <w:szCs w:val="28"/>
          <w:lang w:eastAsia="en-US"/>
        </w:rPr>
        <w:t xml:space="preserve">. </w:t>
      </w:r>
      <w:r w:rsidR="00A15840" w:rsidRPr="008346B1">
        <w:rPr>
          <w:rFonts w:eastAsia="Calibri"/>
          <w:szCs w:val="28"/>
          <w:lang w:eastAsia="en-US"/>
        </w:rPr>
        <w:t>В каждой школе функционируют медицинские к</w:t>
      </w:r>
      <w:r w:rsidR="006551CF" w:rsidRPr="008346B1">
        <w:rPr>
          <w:rFonts w:eastAsia="Calibri"/>
          <w:szCs w:val="28"/>
          <w:lang w:eastAsia="en-US"/>
        </w:rPr>
        <w:t>абинеты, организована медико-пси</w:t>
      </w:r>
      <w:r w:rsidR="00A15840" w:rsidRPr="008346B1">
        <w:rPr>
          <w:rFonts w:eastAsia="Calibri"/>
          <w:szCs w:val="28"/>
          <w:lang w:eastAsia="en-US"/>
        </w:rPr>
        <w:t>хологическая помощь для формирования грамотности и компетентности в вопросах собственного здоровья.</w:t>
      </w:r>
    </w:p>
    <w:p w:rsidR="00E267BF" w:rsidRPr="008346B1" w:rsidRDefault="00367AD3" w:rsidP="008346B1">
      <w:pPr>
        <w:pStyle w:val="a4"/>
        <w:ind w:left="0"/>
        <w:rPr>
          <w:rFonts w:eastAsia="Calibri"/>
          <w:szCs w:val="28"/>
          <w:lang w:eastAsia="en-US"/>
        </w:rPr>
      </w:pPr>
      <w:r w:rsidRPr="008346B1">
        <w:rPr>
          <w:rFonts w:eastAsia="Calibri"/>
          <w:szCs w:val="28"/>
          <w:lang w:eastAsia="en-US"/>
        </w:rPr>
        <w:t xml:space="preserve"> </w:t>
      </w:r>
      <w:r w:rsidR="00584CC5" w:rsidRPr="008346B1">
        <w:rPr>
          <w:rFonts w:eastAsia="Calibri"/>
          <w:szCs w:val="28"/>
          <w:lang w:eastAsia="en-US"/>
        </w:rPr>
        <w:tab/>
      </w:r>
      <w:r w:rsidRPr="008346B1">
        <w:rPr>
          <w:rFonts w:eastAsia="Calibri"/>
          <w:szCs w:val="28"/>
          <w:lang w:eastAsia="en-US"/>
        </w:rPr>
        <w:t>На конец 201</w:t>
      </w:r>
      <w:r w:rsidR="00D276F5" w:rsidRPr="008346B1">
        <w:rPr>
          <w:rFonts w:eastAsia="Calibri"/>
          <w:szCs w:val="28"/>
          <w:lang w:eastAsia="en-US"/>
        </w:rPr>
        <w:t>4</w:t>
      </w:r>
      <w:r w:rsidRPr="008346B1">
        <w:rPr>
          <w:rFonts w:eastAsia="Calibri"/>
          <w:szCs w:val="28"/>
          <w:lang w:eastAsia="en-US"/>
        </w:rPr>
        <w:t xml:space="preserve"> года 7 школ </w:t>
      </w:r>
      <w:r w:rsidR="00584CC5" w:rsidRPr="008346B1">
        <w:rPr>
          <w:rFonts w:eastAsia="Calibri"/>
          <w:szCs w:val="28"/>
          <w:lang w:eastAsia="en-US"/>
        </w:rPr>
        <w:t xml:space="preserve">города </w:t>
      </w:r>
      <w:r w:rsidRPr="008346B1">
        <w:rPr>
          <w:rFonts w:eastAsia="Calibri"/>
          <w:szCs w:val="28"/>
          <w:lang w:eastAsia="en-US"/>
        </w:rPr>
        <w:t>нуждаются в капитальном ремонте, один из корпусов школы № 4 находится в аварийном состоянии</w:t>
      </w:r>
      <w:r w:rsidR="00530D19" w:rsidRPr="008346B1">
        <w:rPr>
          <w:rFonts w:eastAsia="Calibri"/>
          <w:szCs w:val="28"/>
          <w:lang w:eastAsia="en-US"/>
        </w:rPr>
        <w:t xml:space="preserve"> (</w:t>
      </w:r>
      <w:r w:rsidR="00530D19" w:rsidRPr="008346B1">
        <w:rPr>
          <w:rFonts w:eastAsia="Calibri"/>
          <w:b/>
          <w:szCs w:val="28"/>
          <w:lang w:eastAsia="en-US"/>
        </w:rPr>
        <w:t>100</w:t>
      </w:r>
      <w:r w:rsidR="00530D19" w:rsidRPr="008346B1">
        <w:rPr>
          <w:rFonts w:eastAsia="Calibri"/>
          <w:szCs w:val="28"/>
          <w:lang w:eastAsia="en-US"/>
        </w:rPr>
        <w:t>%)</w:t>
      </w:r>
      <w:r w:rsidRPr="008346B1">
        <w:rPr>
          <w:rFonts w:eastAsia="Calibri"/>
          <w:szCs w:val="28"/>
          <w:lang w:eastAsia="en-US"/>
        </w:rPr>
        <w:t xml:space="preserve">. </w:t>
      </w:r>
      <w:r w:rsidR="00584CC5" w:rsidRPr="008346B1">
        <w:rPr>
          <w:rFonts w:eastAsia="Calibri"/>
          <w:szCs w:val="28"/>
          <w:lang w:eastAsia="en-US"/>
        </w:rPr>
        <w:t>В течени</w:t>
      </w:r>
      <w:r w:rsidR="00B83EE3" w:rsidRPr="008346B1">
        <w:rPr>
          <w:rFonts w:eastAsia="Calibri"/>
          <w:szCs w:val="28"/>
          <w:lang w:eastAsia="en-US"/>
        </w:rPr>
        <w:t>е</w:t>
      </w:r>
      <w:r w:rsidRPr="008346B1">
        <w:rPr>
          <w:rFonts w:eastAsia="Calibri"/>
          <w:szCs w:val="28"/>
          <w:lang w:eastAsia="en-US"/>
        </w:rPr>
        <w:t xml:space="preserve"> год</w:t>
      </w:r>
      <w:r w:rsidR="00584CC5" w:rsidRPr="008346B1">
        <w:rPr>
          <w:rFonts w:eastAsia="Calibri"/>
          <w:szCs w:val="28"/>
          <w:lang w:eastAsia="en-US"/>
        </w:rPr>
        <w:t>а</w:t>
      </w:r>
      <w:r w:rsidRPr="008346B1">
        <w:rPr>
          <w:rFonts w:eastAsia="Calibri"/>
          <w:szCs w:val="28"/>
          <w:lang w:eastAsia="en-US"/>
        </w:rPr>
        <w:t xml:space="preserve"> пров</w:t>
      </w:r>
      <w:r w:rsidR="00530D19" w:rsidRPr="008346B1">
        <w:rPr>
          <w:rFonts w:eastAsia="Calibri"/>
          <w:szCs w:val="28"/>
          <w:lang w:eastAsia="en-US"/>
        </w:rPr>
        <w:t xml:space="preserve">еден </w:t>
      </w:r>
      <w:r w:rsidRPr="008346B1">
        <w:rPr>
          <w:rFonts w:eastAsia="Calibri"/>
          <w:szCs w:val="28"/>
          <w:lang w:eastAsia="en-US"/>
        </w:rPr>
        <w:t xml:space="preserve"> </w:t>
      </w:r>
      <w:r w:rsidR="00BF7D40" w:rsidRPr="008346B1">
        <w:rPr>
          <w:rFonts w:eastAsia="Calibri"/>
          <w:szCs w:val="28"/>
          <w:lang w:eastAsia="en-US"/>
        </w:rPr>
        <w:t xml:space="preserve">текущий ремонт во всех </w:t>
      </w:r>
      <w:r w:rsidR="005D4E62" w:rsidRPr="008346B1">
        <w:rPr>
          <w:rFonts w:eastAsia="Calibri"/>
          <w:szCs w:val="28"/>
          <w:lang w:eastAsia="en-US"/>
        </w:rPr>
        <w:t>общеобразовательных учреждениях</w:t>
      </w:r>
      <w:r w:rsidR="006551CF" w:rsidRPr="008346B1">
        <w:rPr>
          <w:rFonts w:eastAsia="Calibri"/>
          <w:szCs w:val="28"/>
          <w:lang w:eastAsia="en-US"/>
        </w:rPr>
        <w:t>. Т</w:t>
      </w:r>
      <w:r w:rsidR="00584CC5" w:rsidRPr="008346B1">
        <w:rPr>
          <w:rFonts w:eastAsia="Calibri"/>
          <w:szCs w:val="28"/>
          <w:lang w:eastAsia="en-US"/>
        </w:rPr>
        <w:t xml:space="preserve">акже в рамках </w:t>
      </w:r>
      <w:r w:rsidRPr="008346B1">
        <w:rPr>
          <w:rFonts w:eastAsia="Calibri"/>
          <w:szCs w:val="28"/>
          <w:lang w:eastAsia="en-US"/>
        </w:rPr>
        <w:t xml:space="preserve">реализации мероприятий по энергоэффективности </w:t>
      </w:r>
      <w:r w:rsidR="00584CC5" w:rsidRPr="008346B1">
        <w:rPr>
          <w:rFonts w:eastAsia="Calibri"/>
          <w:szCs w:val="28"/>
          <w:lang w:eastAsia="en-US"/>
        </w:rPr>
        <w:t xml:space="preserve">были </w:t>
      </w:r>
      <w:r w:rsidRPr="008346B1">
        <w:rPr>
          <w:rFonts w:eastAsia="Calibri"/>
          <w:szCs w:val="28"/>
          <w:lang w:eastAsia="en-US"/>
        </w:rPr>
        <w:t xml:space="preserve">модернизированы тепловые узлы </w:t>
      </w:r>
      <w:r w:rsidR="005D4E62" w:rsidRPr="008346B1">
        <w:rPr>
          <w:rFonts w:eastAsia="Calibri"/>
          <w:szCs w:val="28"/>
          <w:lang w:eastAsia="en-US"/>
        </w:rPr>
        <w:t>системы отопления (СОШ №1).</w:t>
      </w:r>
    </w:p>
    <w:p w:rsidR="00E267BF" w:rsidRPr="008346B1" w:rsidRDefault="0085688B" w:rsidP="008346B1">
      <w:pPr>
        <w:pStyle w:val="a4"/>
        <w:ind w:left="0" w:firstLine="708"/>
        <w:rPr>
          <w:rFonts w:eastAsia="Calibri"/>
          <w:szCs w:val="28"/>
          <w:lang w:eastAsia="en-US"/>
        </w:rPr>
      </w:pPr>
      <w:r w:rsidRPr="008346B1">
        <w:rPr>
          <w:rFonts w:eastAsia="Calibri"/>
          <w:szCs w:val="28"/>
          <w:lang w:eastAsia="en-US"/>
        </w:rPr>
        <w:t>В результате планомерной работы орг</w:t>
      </w:r>
      <w:r w:rsidR="00177BD4">
        <w:rPr>
          <w:rFonts w:eastAsia="Calibri"/>
          <w:szCs w:val="28"/>
          <w:lang w:eastAsia="en-US"/>
        </w:rPr>
        <w:t xml:space="preserve">анов местного самоуправления г.Кизилюрт </w:t>
      </w:r>
      <w:r w:rsidRPr="008346B1">
        <w:rPr>
          <w:rFonts w:eastAsia="Calibri"/>
          <w:szCs w:val="28"/>
          <w:lang w:eastAsia="en-US"/>
        </w:rPr>
        <w:t xml:space="preserve">по организации сбалансированного питания учащихся образовательных учреждений снизился уровень заболеваемости детей. </w:t>
      </w:r>
      <w:r w:rsidR="00A02A91">
        <w:rPr>
          <w:rFonts w:eastAsia="Calibri"/>
          <w:szCs w:val="28"/>
          <w:lang w:eastAsia="en-US"/>
        </w:rPr>
        <w:t xml:space="preserve">Доля детей </w:t>
      </w:r>
      <w:r w:rsidR="00E267BF" w:rsidRPr="008346B1">
        <w:rPr>
          <w:rFonts w:eastAsia="Calibri"/>
          <w:szCs w:val="28"/>
          <w:lang w:eastAsia="en-US"/>
        </w:rPr>
        <w:t xml:space="preserve">первой  и второй групп </w:t>
      </w:r>
      <w:r w:rsidR="00177BD4">
        <w:rPr>
          <w:rFonts w:eastAsia="Calibri"/>
          <w:szCs w:val="28"/>
          <w:lang w:eastAsia="en-US"/>
        </w:rPr>
        <w:t xml:space="preserve">здоровья </w:t>
      </w:r>
      <w:r w:rsidR="00A02A91">
        <w:rPr>
          <w:rFonts w:eastAsia="Calibri"/>
          <w:szCs w:val="28"/>
          <w:lang w:eastAsia="en-US"/>
        </w:rPr>
        <w:t xml:space="preserve">в общей численности </w:t>
      </w:r>
      <w:r w:rsidR="00177BD4">
        <w:rPr>
          <w:rFonts w:eastAsia="Calibri"/>
          <w:szCs w:val="28"/>
          <w:lang w:eastAsia="en-US"/>
        </w:rPr>
        <w:t xml:space="preserve">обучающихся </w:t>
      </w:r>
      <w:r w:rsidR="006551CF" w:rsidRPr="008346B1">
        <w:rPr>
          <w:rFonts w:eastAsia="Calibri"/>
          <w:szCs w:val="28"/>
          <w:lang w:eastAsia="en-US"/>
        </w:rPr>
        <w:t xml:space="preserve">в </w:t>
      </w:r>
      <w:r w:rsidR="00E267BF" w:rsidRPr="008346B1">
        <w:rPr>
          <w:rFonts w:eastAsia="Calibri"/>
          <w:szCs w:val="28"/>
          <w:lang w:eastAsia="en-US"/>
        </w:rPr>
        <w:t>муниципальных образовательных учреждениях в 201</w:t>
      </w:r>
      <w:r w:rsidR="00204C9B" w:rsidRPr="008346B1">
        <w:rPr>
          <w:rFonts w:eastAsia="Calibri"/>
          <w:szCs w:val="28"/>
          <w:lang w:eastAsia="en-US"/>
        </w:rPr>
        <w:t>4</w:t>
      </w:r>
      <w:r w:rsidRPr="008346B1">
        <w:rPr>
          <w:rFonts w:eastAsia="Calibri"/>
          <w:szCs w:val="28"/>
          <w:lang w:eastAsia="en-US"/>
        </w:rPr>
        <w:t xml:space="preserve"> </w:t>
      </w:r>
      <w:r w:rsidR="00E267BF" w:rsidRPr="008346B1">
        <w:rPr>
          <w:rFonts w:eastAsia="Calibri"/>
          <w:szCs w:val="28"/>
          <w:lang w:eastAsia="en-US"/>
        </w:rPr>
        <w:t>году со</w:t>
      </w:r>
      <w:r w:rsidR="006551CF" w:rsidRPr="008346B1">
        <w:rPr>
          <w:rFonts w:eastAsia="Calibri"/>
          <w:szCs w:val="28"/>
          <w:lang w:eastAsia="en-US"/>
        </w:rPr>
        <w:t xml:space="preserve">ставила </w:t>
      </w:r>
      <w:r w:rsidR="006551CF" w:rsidRPr="008346B1">
        <w:rPr>
          <w:rFonts w:eastAsia="Calibri"/>
          <w:b/>
          <w:szCs w:val="28"/>
          <w:lang w:eastAsia="en-US"/>
        </w:rPr>
        <w:t>8</w:t>
      </w:r>
      <w:r w:rsidR="002E1754" w:rsidRPr="008346B1">
        <w:rPr>
          <w:rFonts w:eastAsia="Calibri"/>
          <w:b/>
          <w:szCs w:val="28"/>
          <w:lang w:eastAsia="en-US"/>
        </w:rPr>
        <w:t>1</w:t>
      </w:r>
      <w:r w:rsidR="006551CF" w:rsidRPr="008346B1">
        <w:rPr>
          <w:rFonts w:eastAsia="Calibri"/>
          <w:szCs w:val="28"/>
          <w:lang w:eastAsia="en-US"/>
        </w:rPr>
        <w:t xml:space="preserve"> процентов, что выше </w:t>
      </w:r>
      <w:r w:rsidR="00051F17" w:rsidRPr="008346B1">
        <w:rPr>
          <w:rFonts w:eastAsia="Calibri"/>
          <w:szCs w:val="28"/>
          <w:lang w:eastAsia="en-US"/>
        </w:rPr>
        <w:t xml:space="preserve"> </w:t>
      </w:r>
      <w:r w:rsidR="00E267BF" w:rsidRPr="008346B1">
        <w:rPr>
          <w:rFonts w:eastAsia="Calibri"/>
          <w:szCs w:val="28"/>
          <w:lang w:eastAsia="en-US"/>
        </w:rPr>
        <w:t xml:space="preserve"> к 201</w:t>
      </w:r>
      <w:r w:rsidR="00051F17" w:rsidRPr="008346B1">
        <w:rPr>
          <w:rFonts w:eastAsia="Calibri"/>
          <w:szCs w:val="28"/>
          <w:lang w:eastAsia="en-US"/>
        </w:rPr>
        <w:t>3</w:t>
      </w:r>
      <w:r w:rsidR="00E267BF" w:rsidRPr="008346B1">
        <w:rPr>
          <w:rFonts w:eastAsia="Calibri"/>
          <w:szCs w:val="28"/>
          <w:lang w:eastAsia="en-US"/>
        </w:rPr>
        <w:t xml:space="preserve"> году на </w:t>
      </w:r>
      <w:r w:rsidR="002E1754" w:rsidRPr="008346B1">
        <w:rPr>
          <w:rFonts w:eastAsia="Calibri"/>
          <w:b/>
          <w:szCs w:val="28"/>
          <w:lang w:eastAsia="en-US"/>
        </w:rPr>
        <w:t>4</w:t>
      </w:r>
      <w:r w:rsidR="00F723B2">
        <w:rPr>
          <w:rFonts w:eastAsia="Calibri"/>
          <w:szCs w:val="28"/>
          <w:lang w:eastAsia="en-US"/>
        </w:rPr>
        <w:t xml:space="preserve"> </w:t>
      </w:r>
      <w:r w:rsidR="00E267BF" w:rsidRPr="008346B1">
        <w:rPr>
          <w:rFonts w:eastAsia="Calibri"/>
          <w:szCs w:val="28"/>
          <w:lang w:eastAsia="en-US"/>
        </w:rPr>
        <w:t>процентов. На плановый период п</w:t>
      </w:r>
      <w:r w:rsidRPr="008346B1">
        <w:rPr>
          <w:rFonts w:eastAsia="Calibri"/>
          <w:szCs w:val="28"/>
          <w:lang w:eastAsia="en-US"/>
        </w:rPr>
        <w:t xml:space="preserve">рогнозируется </w:t>
      </w:r>
      <w:r w:rsidR="00E267BF" w:rsidRPr="008346B1">
        <w:rPr>
          <w:rFonts w:eastAsia="Calibri"/>
          <w:szCs w:val="28"/>
          <w:lang w:eastAsia="en-US"/>
        </w:rPr>
        <w:t xml:space="preserve"> повышение  данного показател</w:t>
      </w:r>
      <w:r w:rsidR="006551CF" w:rsidRPr="008346B1">
        <w:rPr>
          <w:rFonts w:eastAsia="Calibri"/>
          <w:szCs w:val="28"/>
          <w:lang w:eastAsia="en-US"/>
        </w:rPr>
        <w:t xml:space="preserve">я за счет  </w:t>
      </w:r>
      <w:r w:rsidR="00E267BF" w:rsidRPr="008346B1">
        <w:rPr>
          <w:rFonts w:eastAsia="Calibri"/>
          <w:szCs w:val="28"/>
          <w:lang w:eastAsia="en-US"/>
        </w:rPr>
        <w:t xml:space="preserve">проведения </w:t>
      </w:r>
      <w:r w:rsidRPr="008346B1">
        <w:rPr>
          <w:rFonts w:eastAsia="Calibri"/>
          <w:szCs w:val="28"/>
          <w:lang w:eastAsia="en-US"/>
        </w:rPr>
        <w:t>физкультурно-</w:t>
      </w:r>
      <w:r w:rsidR="00E267BF" w:rsidRPr="008346B1">
        <w:rPr>
          <w:rFonts w:eastAsia="Calibri"/>
          <w:szCs w:val="28"/>
          <w:lang w:eastAsia="en-US"/>
        </w:rPr>
        <w:t>оздоровительной работы.</w:t>
      </w:r>
    </w:p>
    <w:p w:rsidR="000573F9" w:rsidRPr="008346B1" w:rsidRDefault="009E64BB" w:rsidP="008346B1">
      <w:pPr>
        <w:pStyle w:val="a4"/>
        <w:ind w:left="0" w:firstLine="708"/>
        <w:rPr>
          <w:rFonts w:eastAsia="Calibri"/>
          <w:szCs w:val="28"/>
          <w:lang w:eastAsia="en-US"/>
        </w:rPr>
      </w:pPr>
      <w:r w:rsidRPr="008346B1">
        <w:rPr>
          <w:rFonts w:eastAsia="Calibri"/>
          <w:szCs w:val="28"/>
          <w:lang w:eastAsia="en-US"/>
        </w:rPr>
        <w:lastRenderedPageBreak/>
        <w:t xml:space="preserve">Уровень обучающихся </w:t>
      </w:r>
      <w:r w:rsidR="000573F9" w:rsidRPr="008346B1">
        <w:rPr>
          <w:rFonts w:eastAsia="Calibri"/>
          <w:szCs w:val="28"/>
          <w:lang w:eastAsia="en-US"/>
        </w:rPr>
        <w:t xml:space="preserve">в образовательных учреждениях </w:t>
      </w:r>
      <w:r w:rsidRPr="008346B1">
        <w:rPr>
          <w:rFonts w:eastAsia="Calibri"/>
          <w:szCs w:val="28"/>
          <w:lang w:eastAsia="en-US"/>
        </w:rPr>
        <w:t xml:space="preserve">во вторую смену </w:t>
      </w:r>
      <w:r w:rsidR="00342E0E" w:rsidRPr="008346B1">
        <w:rPr>
          <w:rFonts w:eastAsia="Calibri"/>
          <w:szCs w:val="28"/>
          <w:lang w:eastAsia="en-US"/>
        </w:rPr>
        <w:t xml:space="preserve">увеличился на </w:t>
      </w:r>
      <w:r w:rsidR="00D10320" w:rsidRPr="008346B1">
        <w:rPr>
          <w:rFonts w:eastAsia="Calibri"/>
          <w:szCs w:val="28"/>
          <w:lang w:eastAsia="en-US"/>
        </w:rPr>
        <w:t xml:space="preserve">1,1 </w:t>
      </w:r>
      <w:r w:rsidR="00926007" w:rsidRPr="008346B1">
        <w:rPr>
          <w:rFonts w:eastAsia="Calibri"/>
          <w:szCs w:val="28"/>
          <w:lang w:eastAsia="en-US"/>
        </w:rPr>
        <w:t xml:space="preserve">по сравнению с прошлым годом </w:t>
      </w:r>
      <w:r w:rsidR="00D10320" w:rsidRPr="008346B1">
        <w:rPr>
          <w:rFonts w:eastAsia="Calibri"/>
          <w:szCs w:val="28"/>
          <w:lang w:eastAsia="en-US"/>
        </w:rPr>
        <w:t xml:space="preserve">и достиг 19,2 </w:t>
      </w:r>
      <w:r w:rsidR="00926007" w:rsidRPr="008346B1">
        <w:rPr>
          <w:rFonts w:eastAsia="Calibri"/>
          <w:szCs w:val="28"/>
          <w:lang w:eastAsia="en-US"/>
        </w:rPr>
        <w:t xml:space="preserve">% по причине увеличения </w:t>
      </w:r>
      <w:r w:rsidR="0082151B" w:rsidRPr="008346B1">
        <w:rPr>
          <w:rFonts w:eastAsia="Calibri"/>
          <w:szCs w:val="28"/>
          <w:lang w:eastAsia="en-US"/>
        </w:rPr>
        <w:t xml:space="preserve">количества школьников на 250 детей или 11 класс-комплектов. </w:t>
      </w:r>
    </w:p>
    <w:p w:rsidR="009614D0" w:rsidRPr="008346B1" w:rsidRDefault="009614D0" w:rsidP="008346B1">
      <w:pPr>
        <w:pStyle w:val="a4"/>
        <w:ind w:left="0" w:firstLine="708"/>
        <w:rPr>
          <w:rFonts w:eastAsia="Calibri"/>
          <w:szCs w:val="28"/>
          <w:lang w:eastAsia="en-US"/>
        </w:rPr>
      </w:pPr>
      <w:r w:rsidRPr="008346B1">
        <w:rPr>
          <w:rFonts w:eastAsia="Calibri"/>
          <w:szCs w:val="28"/>
          <w:lang w:eastAsia="en-US"/>
        </w:rPr>
        <w:t>Общий объем расходов бюджета на образование в 201</w:t>
      </w:r>
      <w:r w:rsidR="007457C6" w:rsidRPr="008346B1">
        <w:rPr>
          <w:rFonts w:eastAsia="Calibri"/>
          <w:szCs w:val="28"/>
          <w:lang w:eastAsia="en-US"/>
        </w:rPr>
        <w:t>4</w:t>
      </w:r>
      <w:r w:rsidRPr="008346B1">
        <w:rPr>
          <w:rFonts w:eastAsia="Calibri"/>
          <w:szCs w:val="28"/>
          <w:lang w:eastAsia="en-US"/>
        </w:rPr>
        <w:t xml:space="preserve"> году составил </w:t>
      </w:r>
      <w:r w:rsidR="007457C6" w:rsidRPr="008346B1">
        <w:rPr>
          <w:rFonts w:eastAsia="Calibri"/>
          <w:b/>
          <w:szCs w:val="28"/>
          <w:lang w:eastAsia="en-US"/>
        </w:rPr>
        <w:t>459 827</w:t>
      </w:r>
      <w:r w:rsidR="002477F8" w:rsidRPr="008346B1">
        <w:rPr>
          <w:rFonts w:eastAsia="Calibri"/>
          <w:szCs w:val="28"/>
          <w:lang w:eastAsia="en-US"/>
        </w:rPr>
        <w:t xml:space="preserve"> </w:t>
      </w:r>
      <w:r w:rsidR="003E0C37" w:rsidRPr="008346B1">
        <w:rPr>
          <w:rFonts w:eastAsia="Calibri"/>
          <w:szCs w:val="28"/>
          <w:lang w:eastAsia="en-US"/>
        </w:rPr>
        <w:t>тыс</w:t>
      </w:r>
      <w:r w:rsidR="002477F8" w:rsidRPr="008346B1">
        <w:rPr>
          <w:rFonts w:eastAsia="Calibri"/>
          <w:szCs w:val="28"/>
          <w:lang w:eastAsia="en-US"/>
        </w:rPr>
        <w:t>. руб. (</w:t>
      </w:r>
      <w:r w:rsidRPr="008346B1">
        <w:rPr>
          <w:rFonts w:eastAsia="Calibri"/>
          <w:szCs w:val="28"/>
          <w:lang w:eastAsia="en-US"/>
        </w:rPr>
        <w:t>в 201</w:t>
      </w:r>
      <w:r w:rsidR="007457C6" w:rsidRPr="008346B1">
        <w:rPr>
          <w:rFonts w:eastAsia="Calibri"/>
          <w:szCs w:val="28"/>
          <w:lang w:eastAsia="en-US"/>
        </w:rPr>
        <w:t>3</w:t>
      </w:r>
      <w:r w:rsidRPr="008346B1">
        <w:rPr>
          <w:rFonts w:eastAsia="Calibri"/>
          <w:szCs w:val="28"/>
          <w:lang w:eastAsia="en-US"/>
        </w:rPr>
        <w:t xml:space="preserve"> году -  </w:t>
      </w:r>
      <w:r w:rsidR="007457C6" w:rsidRPr="008346B1">
        <w:rPr>
          <w:rFonts w:eastAsia="Calibri"/>
          <w:b/>
          <w:szCs w:val="28"/>
          <w:lang w:eastAsia="en-US"/>
        </w:rPr>
        <w:t>405 488</w:t>
      </w:r>
      <w:r w:rsidR="007457C6" w:rsidRPr="008346B1">
        <w:rPr>
          <w:rFonts w:eastAsia="Calibri"/>
          <w:szCs w:val="28"/>
          <w:lang w:eastAsia="en-US"/>
        </w:rPr>
        <w:t xml:space="preserve"> </w:t>
      </w:r>
      <w:r w:rsidR="003E0C37" w:rsidRPr="008346B1">
        <w:rPr>
          <w:rFonts w:eastAsia="Calibri"/>
          <w:szCs w:val="28"/>
          <w:lang w:eastAsia="en-US"/>
        </w:rPr>
        <w:t>тыс</w:t>
      </w:r>
      <w:r w:rsidRPr="008346B1">
        <w:rPr>
          <w:rFonts w:eastAsia="Calibri"/>
          <w:szCs w:val="28"/>
          <w:lang w:eastAsia="en-US"/>
        </w:rPr>
        <w:t xml:space="preserve">. руб.) в расчете на одного обучающегося в муниципальных общеобразовательных учреждениях -   </w:t>
      </w:r>
      <w:r w:rsidR="007457C6" w:rsidRPr="008346B1">
        <w:rPr>
          <w:rFonts w:eastAsia="Calibri"/>
          <w:b/>
          <w:szCs w:val="28"/>
          <w:lang w:eastAsia="en-US"/>
        </w:rPr>
        <w:t>45,8</w:t>
      </w:r>
      <w:r w:rsidRPr="008346B1">
        <w:rPr>
          <w:rFonts w:eastAsia="Calibri"/>
          <w:szCs w:val="28"/>
          <w:lang w:eastAsia="en-US"/>
        </w:rPr>
        <w:t xml:space="preserve"> тыс. руб. Рост к 201</w:t>
      </w:r>
      <w:r w:rsidR="00A13D30" w:rsidRPr="008346B1">
        <w:rPr>
          <w:rFonts w:eastAsia="Calibri"/>
          <w:szCs w:val="28"/>
          <w:lang w:eastAsia="en-US"/>
        </w:rPr>
        <w:t>3</w:t>
      </w:r>
      <w:r w:rsidRPr="008346B1">
        <w:rPr>
          <w:rFonts w:eastAsia="Calibri"/>
          <w:szCs w:val="28"/>
          <w:lang w:eastAsia="en-US"/>
        </w:rPr>
        <w:t xml:space="preserve"> году  составил  - </w:t>
      </w:r>
      <w:r w:rsidR="00A13D30" w:rsidRPr="008346B1">
        <w:rPr>
          <w:rFonts w:eastAsia="Calibri"/>
          <w:b/>
          <w:szCs w:val="28"/>
          <w:lang w:eastAsia="en-US"/>
        </w:rPr>
        <w:t>3,5</w:t>
      </w:r>
      <w:r w:rsidRPr="008346B1">
        <w:rPr>
          <w:rFonts w:eastAsia="Calibri"/>
          <w:szCs w:val="28"/>
          <w:lang w:eastAsia="en-US"/>
        </w:rPr>
        <w:t xml:space="preserve"> %.</w:t>
      </w:r>
    </w:p>
    <w:p w:rsidR="002529AE" w:rsidRPr="008346B1" w:rsidRDefault="002529AE" w:rsidP="008346B1">
      <w:pPr>
        <w:pStyle w:val="a4"/>
        <w:ind w:left="0" w:firstLine="708"/>
        <w:rPr>
          <w:rFonts w:eastAsia="Calibri"/>
          <w:szCs w:val="28"/>
          <w:lang w:eastAsia="en-US"/>
        </w:rPr>
      </w:pPr>
      <w:r w:rsidRPr="008346B1">
        <w:rPr>
          <w:rFonts w:eastAsia="Calibri"/>
          <w:szCs w:val="28"/>
          <w:lang w:eastAsia="en-US"/>
        </w:rPr>
        <w:t>Увеличение финансирования в 2014 году относительно 2013 года  связано с увеличением затрат на материально-техническое оснащение учреждений и увеличением заработной платы</w:t>
      </w:r>
      <w:r w:rsidR="00192EE7" w:rsidRPr="008346B1">
        <w:rPr>
          <w:rFonts w:eastAsia="Calibri"/>
          <w:szCs w:val="28"/>
          <w:lang w:eastAsia="en-US"/>
        </w:rPr>
        <w:t xml:space="preserve"> работникам</w:t>
      </w:r>
      <w:r w:rsidRPr="008346B1">
        <w:rPr>
          <w:rFonts w:eastAsia="Calibri"/>
          <w:szCs w:val="28"/>
          <w:lang w:eastAsia="en-US"/>
        </w:rPr>
        <w:t xml:space="preserve">. </w:t>
      </w:r>
    </w:p>
    <w:p w:rsidR="009614D0" w:rsidRPr="008346B1" w:rsidRDefault="009614D0" w:rsidP="008346B1">
      <w:pPr>
        <w:pStyle w:val="a4"/>
        <w:ind w:left="0" w:firstLine="708"/>
        <w:rPr>
          <w:rFonts w:eastAsia="Calibri"/>
          <w:szCs w:val="28"/>
          <w:lang w:eastAsia="en-US"/>
        </w:rPr>
      </w:pPr>
      <w:r w:rsidRPr="008346B1">
        <w:rPr>
          <w:rFonts w:eastAsia="Calibri"/>
          <w:szCs w:val="28"/>
          <w:lang w:eastAsia="en-US"/>
        </w:rPr>
        <w:t>Повышается роль дополнительного образования детей в деятельности образовательных учреждений по развитию мотивации, воспитанию и гражданскому становлению личности, формированию толерантного сознания. В городском округе функционирует 5 учреждений дополнительного образования.</w:t>
      </w:r>
    </w:p>
    <w:p w:rsidR="009614D0" w:rsidRPr="008346B1" w:rsidRDefault="00A02A91" w:rsidP="008346B1">
      <w:pPr>
        <w:pStyle w:val="a4"/>
        <w:ind w:left="0" w:firstLine="708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Показателем </w:t>
      </w:r>
      <w:r w:rsidR="009614D0" w:rsidRPr="008346B1">
        <w:rPr>
          <w:rFonts w:eastAsia="Calibri"/>
          <w:szCs w:val="28"/>
          <w:lang w:eastAsia="en-US"/>
        </w:rPr>
        <w:t xml:space="preserve">эффективности деятельности организации местного самоуправления в сфере дополнительного образования детей и вовлеченность детей в разные формы дополнительного образования в муниципальных </w:t>
      </w:r>
      <w:r w:rsidR="006551CF" w:rsidRPr="008346B1">
        <w:rPr>
          <w:rFonts w:eastAsia="Calibri"/>
          <w:szCs w:val="28"/>
          <w:lang w:eastAsia="en-US"/>
        </w:rPr>
        <w:t xml:space="preserve">учреждениях детей в </w:t>
      </w:r>
      <w:r w:rsidR="009614D0" w:rsidRPr="008346B1">
        <w:rPr>
          <w:rFonts w:eastAsia="Calibri"/>
          <w:szCs w:val="28"/>
          <w:lang w:eastAsia="en-US"/>
        </w:rPr>
        <w:t>городском округе Кизилюрт, явл</w:t>
      </w:r>
      <w:r w:rsidR="006551CF" w:rsidRPr="008346B1">
        <w:rPr>
          <w:rFonts w:eastAsia="Calibri"/>
          <w:szCs w:val="28"/>
          <w:lang w:eastAsia="en-US"/>
        </w:rPr>
        <w:t>яется доля детей в возрасте 5 -</w:t>
      </w:r>
      <w:r w:rsidR="009614D0" w:rsidRPr="008346B1">
        <w:rPr>
          <w:rFonts w:eastAsia="Calibri"/>
          <w:szCs w:val="28"/>
          <w:lang w:eastAsia="en-US"/>
        </w:rPr>
        <w:t>18 лет, получающих услуги</w:t>
      </w:r>
      <w:r w:rsidR="00526628" w:rsidRPr="008346B1">
        <w:rPr>
          <w:rFonts w:eastAsia="Calibri"/>
          <w:szCs w:val="28"/>
          <w:lang w:eastAsia="en-US"/>
        </w:rPr>
        <w:t xml:space="preserve"> по дополнительному образованию. </w:t>
      </w:r>
      <w:r w:rsidR="00A1552F" w:rsidRPr="008346B1">
        <w:rPr>
          <w:rFonts w:eastAsia="Calibri"/>
          <w:szCs w:val="28"/>
          <w:lang w:eastAsia="en-US"/>
        </w:rPr>
        <w:t xml:space="preserve">Данное значение возросло </w:t>
      </w:r>
      <w:r w:rsidR="002061C0" w:rsidRPr="008346B1">
        <w:rPr>
          <w:rFonts w:eastAsia="Calibri"/>
          <w:szCs w:val="28"/>
          <w:lang w:eastAsia="en-US"/>
        </w:rPr>
        <w:t xml:space="preserve">больше чем </w:t>
      </w:r>
      <w:r w:rsidR="00A1552F" w:rsidRPr="008346B1">
        <w:rPr>
          <w:rFonts w:eastAsia="Calibri"/>
          <w:szCs w:val="28"/>
          <w:lang w:eastAsia="en-US"/>
        </w:rPr>
        <w:t xml:space="preserve">вдвое по отношению к 2013 </w:t>
      </w:r>
      <w:r w:rsidR="00A22D01" w:rsidRPr="008346B1">
        <w:rPr>
          <w:rFonts w:eastAsia="Calibri"/>
          <w:szCs w:val="28"/>
          <w:lang w:eastAsia="en-US"/>
        </w:rPr>
        <w:t>году,</w:t>
      </w:r>
      <w:r w:rsidR="00A1552F" w:rsidRPr="008346B1">
        <w:rPr>
          <w:rFonts w:eastAsia="Calibri"/>
          <w:szCs w:val="28"/>
          <w:lang w:eastAsia="en-US"/>
        </w:rPr>
        <w:t xml:space="preserve"> и составила </w:t>
      </w:r>
      <w:r w:rsidR="00A1552F" w:rsidRPr="008346B1">
        <w:rPr>
          <w:rFonts w:eastAsia="Calibri"/>
          <w:b/>
          <w:szCs w:val="28"/>
          <w:lang w:eastAsia="en-US"/>
        </w:rPr>
        <w:t>53,9</w:t>
      </w:r>
      <w:r w:rsidR="00A22D01" w:rsidRPr="008346B1">
        <w:rPr>
          <w:rFonts w:eastAsia="Calibri"/>
          <w:szCs w:val="28"/>
          <w:lang w:eastAsia="en-US"/>
        </w:rPr>
        <w:t xml:space="preserve">% против </w:t>
      </w:r>
      <w:r w:rsidR="00A22D01" w:rsidRPr="008346B1">
        <w:rPr>
          <w:rFonts w:eastAsia="Calibri"/>
          <w:b/>
          <w:szCs w:val="28"/>
          <w:lang w:eastAsia="en-US"/>
        </w:rPr>
        <w:t xml:space="preserve">24,8 </w:t>
      </w:r>
      <w:r w:rsidR="00A22D01" w:rsidRPr="008346B1">
        <w:rPr>
          <w:rFonts w:eastAsia="Calibri"/>
          <w:szCs w:val="28"/>
          <w:lang w:eastAsia="en-US"/>
        </w:rPr>
        <w:t>% прошлого года.</w:t>
      </w:r>
    </w:p>
    <w:p w:rsidR="009614D0" w:rsidRPr="008346B1" w:rsidRDefault="006551CF" w:rsidP="008346B1">
      <w:pPr>
        <w:pStyle w:val="a4"/>
        <w:ind w:left="0"/>
        <w:rPr>
          <w:rFonts w:eastAsia="Calibri"/>
          <w:szCs w:val="28"/>
          <w:lang w:eastAsia="en-US"/>
        </w:rPr>
      </w:pPr>
      <w:r w:rsidRPr="008346B1">
        <w:rPr>
          <w:rFonts w:eastAsia="Calibri"/>
          <w:szCs w:val="28"/>
          <w:lang w:eastAsia="en-US"/>
        </w:rPr>
        <w:t xml:space="preserve"> </w:t>
      </w:r>
      <w:r w:rsidRPr="008346B1">
        <w:rPr>
          <w:rFonts w:eastAsia="Calibri"/>
          <w:szCs w:val="28"/>
          <w:lang w:eastAsia="en-US"/>
        </w:rPr>
        <w:tab/>
      </w:r>
      <w:r w:rsidR="00A02A91">
        <w:rPr>
          <w:rFonts w:eastAsia="Calibri"/>
          <w:szCs w:val="28"/>
          <w:lang w:eastAsia="en-US"/>
        </w:rPr>
        <w:t xml:space="preserve">В последующие </w:t>
      </w:r>
      <w:r w:rsidR="009614D0" w:rsidRPr="008346B1">
        <w:rPr>
          <w:rFonts w:eastAsia="Calibri"/>
          <w:szCs w:val="28"/>
          <w:lang w:eastAsia="en-US"/>
        </w:rPr>
        <w:t>201</w:t>
      </w:r>
      <w:r w:rsidR="00E203B6" w:rsidRPr="008346B1">
        <w:rPr>
          <w:rFonts w:eastAsia="Calibri"/>
          <w:szCs w:val="28"/>
          <w:lang w:eastAsia="en-US"/>
        </w:rPr>
        <w:t>5</w:t>
      </w:r>
      <w:r w:rsidR="009614D0" w:rsidRPr="008346B1">
        <w:rPr>
          <w:rFonts w:eastAsia="Calibri"/>
          <w:szCs w:val="28"/>
          <w:lang w:eastAsia="en-US"/>
        </w:rPr>
        <w:t>-201</w:t>
      </w:r>
      <w:r w:rsidR="00E203B6" w:rsidRPr="008346B1">
        <w:rPr>
          <w:rFonts w:eastAsia="Calibri"/>
          <w:szCs w:val="28"/>
          <w:lang w:eastAsia="en-US"/>
        </w:rPr>
        <w:t>7</w:t>
      </w:r>
      <w:r w:rsidR="009614D0" w:rsidRPr="008346B1">
        <w:rPr>
          <w:rFonts w:eastAsia="Calibri"/>
          <w:szCs w:val="28"/>
          <w:lang w:eastAsia="en-US"/>
        </w:rPr>
        <w:t xml:space="preserve"> годы предполагается </w:t>
      </w:r>
      <w:r w:rsidR="009B0020" w:rsidRPr="008346B1">
        <w:rPr>
          <w:rFonts w:eastAsia="Calibri"/>
          <w:szCs w:val="28"/>
          <w:lang w:eastAsia="en-US"/>
        </w:rPr>
        <w:t>также</w:t>
      </w:r>
      <w:r w:rsidR="009614D0" w:rsidRPr="008346B1">
        <w:rPr>
          <w:rFonts w:eastAsia="Calibri"/>
          <w:szCs w:val="28"/>
          <w:lang w:eastAsia="en-US"/>
        </w:rPr>
        <w:t xml:space="preserve"> </w:t>
      </w:r>
      <w:r w:rsidR="001442CF" w:rsidRPr="008346B1">
        <w:rPr>
          <w:rFonts w:eastAsia="Calibri"/>
          <w:szCs w:val="28"/>
          <w:lang w:eastAsia="en-US"/>
        </w:rPr>
        <w:t>сохранить и прибавить рост</w:t>
      </w:r>
      <w:r w:rsidR="009614D0" w:rsidRPr="008346B1">
        <w:rPr>
          <w:rFonts w:eastAsia="Calibri"/>
          <w:szCs w:val="28"/>
          <w:lang w:eastAsia="en-US"/>
        </w:rPr>
        <w:t xml:space="preserve"> данного показателя </w:t>
      </w:r>
      <w:r w:rsidR="00AC1A09" w:rsidRPr="008346B1">
        <w:rPr>
          <w:rFonts w:eastAsia="Calibri"/>
          <w:szCs w:val="28"/>
          <w:lang w:eastAsia="en-US"/>
        </w:rPr>
        <w:t xml:space="preserve">за счет </w:t>
      </w:r>
      <w:r w:rsidR="009614D0" w:rsidRPr="008346B1">
        <w:rPr>
          <w:rFonts w:eastAsia="Calibri"/>
          <w:szCs w:val="28"/>
          <w:lang w:eastAsia="en-US"/>
        </w:rPr>
        <w:t xml:space="preserve"> развити</w:t>
      </w:r>
      <w:r w:rsidR="00AC1A09" w:rsidRPr="008346B1">
        <w:rPr>
          <w:rFonts w:eastAsia="Calibri"/>
          <w:szCs w:val="28"/>
          <w:lang w:eastAsia="en-US"/>
        </w:rPr>
        <w:t>я</w:t>
      </w:r>
      <w:r w:rsidR="009614D0" w:rsidRPr="008346B1">
        <w:rPr>
          <w:rFonts w:eastAsia="Calibri"/>
          <w:szCs w:val="28"/>
          <w:lang w:eastAsia="en-US"/>
        </w:rPr>
        <w:t xml:space="preserve"> системы дополнительного образования в </w:t>
      </w:r>
      <w:r w:rsidR="00AC1A09" w:rsidRPr="008346B1">
        <w:rPr>
          <w:rFonts w:eastAsia="Calibri"/>
          <w:szCs w:val="28"/>
          <w:lang w:eastAsia="en-US"/>
        </w:rPr>
        <w:t xml:space="preserve">городе </w:t>
      </w:r>
      <w:r w:rsidR="009614D0" w:rsidRPr="008346B1">
        <w:rPr>
          <w:rFonts w:eastAsia="Calibri"/>
          <w:szCs w:val="28"/>
          <w:lang w:eastAsia="en-US"/>
        </w:rPr>
        <w:t>(дополнительное открытие кружков, спортивных секций</w:t>
      </w:r>
      <w:r w:rsidR="009B0020" w:rsidRPr="008346B1">
        <w:rPr>
          <w:rFonts w:eastAsia="Calibri"/>
          <w:szCs w:val="28"/>
          <w:lang w:eastAsia="en-US"/>
        </w:rPr>
        <w:t>).</w:t>
      </w:r>
    </w:p>
    <w:p w:rsidR="00AC1A09" w:rsidRPr="008346B1" w:rsidRDefault="00AC1A09" w:rsidP="008346B1">
      <w:pPr>
        <w:pStyle w:val="a4"/>
        <w:ind w:left="0"/>
        <w:rPr>
          <w:rFonts w:eastAsia="Calibri"/>
          <w:szCs w:val="28"/>
          <w:lang w:eastAsia="en-US"/>
        </w:rPr>
      </w:pPr>
    </w:p>
    <w:p w:rsidR="00AC1A09" w:rsidRPr="008346B1" w:rsidRDefault="00AC1A09" w:rsidP="00CF3B04">
      <w:pPr>
        <w:pStyle w:val="a4"/>
        <w:numPr>
          <w:ilvl w:val="0"/>
          <w:numId w:val="6"/>
        </w:numPr>
        <w:pBdr>
          <w:bottom w:val="single" w:sz="4" w:space="1" w:color="auto"/>
        </w:pBdr>
        <w:jc w:val="center"/>
        <w:rPr>
          <w:rFonts w:eastAsia="Calibri"/>
          <w:b/>
          <w:szCs w:val="28"/>
          <w:lang w:eastAsia="en-US"/>
        </w:rPr>
      </w:pPr>
      <w:r w:rsidRPr="008346B1">
        <w:rPr>
          <w:rFonts w:eastAsia="Calibri"/>
          <w:b/>
          <w:szCs w:val="28"/>
          <w:lang w:eastAsia="en-US"/>
        </w:rPr>
        <w:t>Культура</w:t>
      </w:r>
    </w:p>
    <w:p w:rsidR="00177BD4" w:rsidRDefault="00177BD4" w:rsidP="00177BD4">
      <w:pPr>
        <w:pStyle w:val="a4"/>
        <w:ind w:left="786"/>
        <w:rPr>
          <w:rFonts w:eastAsia="Calibri"/>
          <w:szCs w:val="28"/>
          <w:lang w:eastAsia="en-US"/>
        </w:rPr>
      </w:pPr>
    </w:p>
    <w:p w:rsidR="00AC1A09" w:rsidRPr="008346B1" w:rsidRDefault="00177BD4" w:rsidP="008346B1">
      <w:pPr>
        <w:pStyle w:val="a4"/>
        <w:ind w:left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ab/>
      </w:r>
      <w:r w:rsidR="00AC1A09" w:rsidRPr="008346B1">
        <w:rPr>
          <w:rFonts w:eastAsia="Calibri"/>
          <w:szCs w:val="28"/>
          <w:lang w:eastAsia="en-US"/>
        </w:rPr>
        <w:t>На территории городского округа в сфере культуры  осуществляют свою деятельность   муниципальные казенные учреждения:</w:t>
      </w:r>
    </w:p>
    <w:p w:rsidR="00AC1A09" w:rsidRPr="008346B1" w:rsidRDefault="00AC1A09" w:rsidP="008346B1">
      <w:pPr>
        <w:pStyle w:val="a4"/>
        <w:ind w:left="0"/>
        <w:rPr>
          <w:rFonts w:eastAsia="Calibri"/>
          <w:szCs w:val="28"/>
          <w:lang w:eastAsia="en-US"/>
        </w:rPr>
      </w:pPr>
      <w:r w:rsidRPr="008346B1">
        <w:rPr>
          <w:rFonts w:eastAsia="Calibri"/>
          <w:szCs w:val="28"/>
          <w:lang w:eastAsia="en-US"/>
        </w:rPr>
        <w:t>-</w:t>
      </w:r>
      <w:r w:rsidR="002F4DBA" w:rsidRPr="008346B1">
        <w:rPr>
          <w:rFonts w:eastAsia="Calibri"/>
          <w:szCs w:val="28"/>
          <w:lang w:eastAsia="en-US"/>
        </w:rPr>
        <w:t xml:space="preserve"> « Городской дом культуры»;</w:t>
      </w:r>
    </w:p>
    <w:p w:rsidR="002F4DBA" w:rsidRPr="008346B1" w:rsidRDefault="00AC1A09" w:rsidP="008346B1">
      <w:pPr>
        <w:pStyle w:val="a4"/>
        <w:ind w:left="0"/>
        <w:rPr>
          <w:rFonts w:eastAsia="Calibri"/>
          <w:szCs w:val="28"/>
          <w:lang w:eastAsia="en-US"/>
        </w:rPr>
      </w:pPr>
      <w:r w:rsidRPr="008346B1">
        <w:rPr>
          <w:rFonts w:eastAsia="Calibri"/>
          <w:szCs w:val="28"/>
          <w:lang w:eastAsia="en-US"/>
        </w:rPr>
        <w:t>-  «Централизованная библиотечная система</w:t>
      </w:r>
      <w:r w:rsidR="00AF4A0C" w:rsidRPr="008346B1">
        <w:rPr>
          <w:rFonts w:eastAsia="Calibri"/>
          <w:szCs w:val="28"/>
          <w:lang w:eastAsia="en-US"/>
        </w:rPr>
        <w:t>»</w:t>
      </w:r>
      <w:r w:rsidRPr="008346B1">
        <w:rPr>
          <w:rFonts w:eastAsia="Calibri"/>
          <w:szCs w:val="28"/>
          <w:lang w:eastAsia="en-US"/>
        </w:rPr>
        <w:t xml:space="preserve"> </w:t>
      </w:r>
      <w:r w:rsidR="002F4DBA" w:rsidRPr="008346B1">
        <w:rPr>
          <w:rFonts w:eastAsia="Calibri"/>
          <w:szCs w:val="28"/>
          <w:lang w:eastAsia="en-US"/>
        </w:rPr>
        <w:t xml:space="preserve"> </w:t>
      </w:r>
      <w:r w:rsidRPr="008346B1">
        <w:rPr>
          <w:rFonts w:eastAsia="Calibri"/>
          <w:szCs w:val="28"/>
          <w:lang w:eastAsia="en-US"/>
        </w:rPr>
        <w:t>городского округа</w:t>
      </w:r>
      <w:r w:rsidR="002F4DBA" w:rsidRPr="008346B1">
        <w:rPr>
          <w:rFonts w:eastAsia="Calibri"/>
          <w:szCs w:val="28"/>
          <w:lang w:eastAsia="en-US"/>
        </w:rPr>
        <w:t xml:space="preserve"> Кизилюрт</w:t>
      </w:r>
      <w:r w:rsidRPr="008346B1">
        <w:rPr>
          <w:rFonts w:eastAsia="Calibri"/>
          <w:szCs w:val="28"/>
          <w:lang w:eastAsia="en-US"/>
        </w:rPr>
        <w:t xml:space="preserve">, объединяющая центральную </w:t>
      </w:r>
      <w:r w:rsidR="002F4DBA" w:rsidRPr="008346B1">
        <w:rPr>
          <w:rFonts w:eastAsia="Calibri"/>
          <w:szCs w:val="28"/>
          <w:lang w:eastAsia="en-US"/>
        </w:rPr>
        <w:t xml:space="preserve">  библиотеку и 4 филиала;</w:t>
      </w:r>
    </w:p>
    <w:p w:rsidR="00576E61" w:rsidRPr="008346B1" w:rsidRDefault="00576E61" w:rsidP="008346B1">
      <w:pPr>
        <w:pStyle w:val="a4"/>
        <w:ind w:left="0"/>
        <w:rPr>
          <w:rFonts w:eastAsia="Calibri"/>
          <w:szCs w:val="28"/>
          <w:lang w:eastAsia="en-US"/>
        </w:rPr>
      </w:pPr>
      <w:r w:rsidRPr="008346B1">
        <w:rPr>
          <w:rFonts w:eastAsia="Calibri"/>
          <w:szCs w:val="28"/>
          <w:lang w:eastAsia="en-US"/>
        </w:rPr>
        <w:t>- «Детская школа искусств» с 4-мя филиалами в городе и поселках МО</w:t>
      </w:r>
      <w:r w:rsidR="00101324" w:rsidRPr="008346B1">
        <w:rPr>
          <w:rFonts w:eastAsia="Calibri"/>
          <w:szCs w:val="28"/>
          <w:lang w:eastAsia="en-US"/>
        </w:rPr>
        <w:t>, «Многофункциональный молодежный центр».</w:t>
      </w:r>
    </w:p>
    <w:p w:rsidR="00AC1A09" w:rsidRPr="008346B1" w:rsidRDefault="00AC1A09" w:rsidP="008346B1">
      <w:pPr>
        <w:pStyle w:val="a4"/>
        <w:ind w:left="0" w:firstLine="360"/>
        <w:rPr>
          <w:rFonts w:eastAsia="Calibri"/>
          <w:szCs w:val="28"/>
          <w:lang w:eastAsia="en-US"/>
        </w:rPr>
      </w:pPr>
      <w:r w:rsidRPr="008346B1">
        <w:rPr>
          <w:rFonts w:eastAsia="Calibri"/>
          <w:szCs w:val="28"/>
          <w:lang w:eastAsia="en-US"/>
        </w:rPr>
        <w:t xml:space="preserve">Уровень фактической обеспеченности учреждениями культуры от нормативной потребности составляет: </w:t>
      </w:r>
    </w:p>
    <w:p w:rsidR="00AC1A09" w:rsidRPr="008346B1" w:rsidRDefault="00AC1A09" w:rsidP="008346B1">
      <w:pPr>
        <w:pStyle w:val="a4"/>
        <w:ind w:left="0"/>
        <w:rPr>
          <w:rFonts w:eastAsia="Calibri"/>
          <w:szCs w:val="28"/>
          <w:lang w:eastAsia="en-US"/>
        </w:rPr>
      </w:pPr>
      <w:r w:rsidRPr="008346B1">
        <w:rPr>
          <w:rFonts w:eastAsia="Calibri"/>
          <w:szCs w:val="28"/>
          <w:lang w:eastAsia="en-US"/>
        </w:rPr>
        <w:t xml:space="preserve">- клубами и учреждениями клубного типа – </w:t>
      </w:r>
      <w:r w:rsidR="00985F76" w:rsidRPr="008346B1">
        <w:rPr>
          <w:rFonts w:eastAsia="Calibri"/>
          <w:b/>
          <w:szCs w:val="28"/>
          <w:lang w:eastAsia="en-US"/>
        </w:rPr>
        <w:t>13,</w:t>
      </w:r>
      <w:r w:rsidR="00294DD0" w:rsidRPr="008346B1">
        <w:rPr>
          <w:rFonts w:eastAsia="Calibri"/>
          <w:b/>
          <w:szCs w:val="28"/>
          <w:lang w:eastAsia="en-US"/>
        </w:rPr>
        <w:t>4</w:t>
      </w:r>
      <w:r w:rsidR="00985F76" w:rsidRPr="008346B1">
        <w:rPr>
          <w:rFonts w:eastAsia="Calibri"/>
          <w:szCs w:val="28"/>
          <w:lang w:eastAsia="en-US"/>
        </w:rPr>
        <w:t xml:space="preserve"> </w:t>
      </w:r>
      <w:r w:rsidRPr="008346B1">
        <w:rPr>
          <w:rFonts w:eastAsia="Calibri"/>
          <w:szCs w:val="28"/>
          <w:lang w:eastAsia="en-US"/>
        </w:rPr>
        <w:t xml:space="preserve"> </w:t>
      </w:r>
      <w:r w:rsidR="00985F76" w:rsidRPr="008346B1">
        <w:rPr>
          <w:rFonts w:eastAsia="Calibri"/>
          <w:szCs w:val="28"/>
          <w:lang w:eastAsia="en-US"/>
        </w:rPr>
        <w:t>%</w:t>
      </w:r>
      <w:r w:rsidRPr="008346B1">
        <w:rPr>
          <w:rFonts w:eastAsia="Calibri"/>
          <w:szCs w:val="28"/>
          <w:lang w:eastAsia="en-US"/>
        </w:rPr>
        <w:t>;</w:t>
      </w:r>
    </w:p>
    <w:p w:rsidR="00AC1A09" w:rsidRPr="008346B1" w:rsidRDefault="00AC1A09" w:rsidP="008346B1">
      <w:pPr>
        <w:pStyle w:val="a4"/>
        <w:ind w:left="0"/>
        <w:rPr>
          <w:rFonts w:eastAsia="Calibri"/>
          <w:szCs w:val="28"/>
          <w:lang w:eastAsia="en-US"/>
        </w:rPr>
      </w:pPr>
      <w:r w:rsidRPr="008346B1">
        <w:rPr>
          <w:rFonts w:eastAsia="Calibri"/>
          <w:szCs w:val="28"/>
          <w:lang w:eastAsia="en-US"/>
        </w:rPr>
        <w:t xml:space="preserve">- библиотеками – </w:t>
      </w:r>
      <w:r w:rsidR="00294DD0" w:rsidRPr="008346B1">
        <w:rPr>
          <w:rFonts w:eastAsia="Calibri"/>
          <w:b/>
          <w:szCs w:val="28"/>
          <w:lang w:eastAsia="en-US"/>
        </w:rPr>
        <w:t>10</w:t>
      </w:r>
      <w:r w:rsidR="00985F76" w:rsidRPr="008346B1">
        <w:rPr>
          <w:rFonts w:eastAsia="Calibri"/>
          <w:b/>
          <w:szCs w:val="28"/>
          <w:lang w:eastAsia="en-US"/>
        </w:rPr>
        <w:t>0</w:t>
      </w:r>
      <w:r w:rsidRPr="008346B1">
        <w:rPr>
          <w:rFonts w:eastAsia="Calibri"/>
          <w:szCs w:val="28"/>
          <w:lang w:eastAsia="en-US"/>
        </w:rPr>
        <w:t xml:space="preserve"> </w:t>
      </w:r>
      <w:r w:rsidR="00985F76" w:rsidRPr="008346B1">
        <w:rPr>
          <w:rFonts w:eastAsia="Calibri"/>
          <w:szCs w:val="28"/>
          <w:lang w:eastAsia="en-US"/>
        </w:rPr>
        <w:t>%</w:t>
      </w:r>
      <w:r w:rsidRPr="008346B1">
        <w:rPr>
          <w:rFonts w:eastAsia="Calibri"/>
          <w:szCs w:val="28"/>
          <w:lang w:eastAsia="en-US"/>
        </w:rPr>
        <w:t>.</w:t>
      </w:r>
    </w:p>
    <w:p w:rsidR="00985F76" w:rsidRPr="008346B1" w:rsidRDefault="00C578E4" w:rsidP="008346B1">
      <w:pPr>
        <w:pStyle w:val="a4"/>
        <w:ind w:left="0"/>
        <w:rPr>
          <w:rFonts w:eastAsia="Calibri"/>
          <w:szCs w:val="28"/>
          <w:lang w:eastAsia="en-US"/>
        </w:rPr>
      </w:pPr>
      <w:r w:rsidRPr="008346B1">
        <w:rPr>
          <w:rFonts w:eastAsia="Calibri"/>
          <w:szCs w:val="28"/>
          <w:lang w:eastAsia="en-US"/>
        </w:rPr>
        <w:t xml:space="preserve"> </w:t>
      </w:r>
      <w:r w:rsidRPr="008346B1">
        <w:rPr>
          <w:rFonts w:eastAsia="Calibri"/>
          <w:szCs w:val="28"/>
          <w:lang w:eastAsia="en-US"/>
        </w:rPr>
        <w:tab/>
      </w:r>
      <w:r w:rsidR="00985F76" w:rsidRPr="008346B1">
        <w:rPr>
          <w:rFonts w:eastAsia="Calibri"/>
          <w:szCs w:val="28"/>
          <w:lang w:eastAsia="en-US"/>
        </w:rPr>
        <w:t>Увеличения либо сокращения учреждений клубного типа, библиотек в 201</w:t>
      </w:r>
      <w:r w:rsidR="00294DD0" w:rsidRPr="008346B1">
        <w:rPr>
          <w:rFonts w:eastAsia="Calibri"/>
          <w:szCs w:val="28"/>
          <w:lang w:eastAsia="en-US"/>
        </w:rPr>
        <w:t>5</w:t>
      </w:r>
      <w:r w:rsidR="00985F76" w:rsidRPr="008346B1">
        <w:rPr>
          <w:rFonts w:eastAsia="Calibri"/>
          <w:szCs w:val="28"/>
          <w:lang w:eastAsia="en-US"/>
        </w:rPr>
        <w:t>-201</w:t>
      </w:r>
      <w:r w:rsidR="00294DD0" w:rsidRPr="008346B1">
        <w:rPr>
          <w:rFonts w:eastAsia="Calibri"/>
          <w:szCs w:val="28"/>
          <w:lang w:eastAsia="en-US"/>
        </w:rPr>
        <w:t>7</w:t>
      </w:r>
      <w:r w:rsidR="00985F76" w:rsidRPr="008346B1">
        <w:rPr>
          <w:rFonts w:eastAsia="Calibri"/>
          <w:szCs w:val="28"/>
          <w:lang w:eastAsia="en-US"/>
        </w:rPr>
        <w:t xml:space="preserve"> годах не прогнозируется, поэтому процент обеспеченности данными учреждениями останется неизменным.  </w:t>
      </w:r>
    </w:p>
    <w:p w:rsidR="000D15FC" w:rsidRPr="00F723B2" w:rsidRDefault="00192EE7" w:rsidP="00A02A91">
      <w:pPr>
        <w:pStyle w:val="a4"/>
        <w:ind w:left="0" w:firstLine="708"/>
        <w:rPr>
          <w:rFonts w:eastAsia="Calibri"/>
          <w:szCs w:val="28"/>
          <w:lang w:eastAsia="en-US"/>
        </w:rPr>
      </w:pPr>
      <w:r w:rsidRPr="008346B1">
        <w:rPr>
          <w:rFonts w:eastAsia="Calibri"/>
          <w:szCs w:val="28"/>
          <w:lang w:eastAsia="en-US"/>
        </w:rPr>
        <w:t>Удельный вес</w:t>
      </w:r>
      <w:r w:rsidR="00A02A91">
        <w:rPr>
          <w:rFonts w:eastAsia="Calibri"/>
          <w:szCs w:val="28"/>
          <w:lang w:eastAsia="en-US"/>
        </w:rPr>
        <w:t xml:space="preserve"> </w:t>
      </w:r>
      <w:r w:rsidR="003942DD" w:rsidRPr="008346B1">
        <w:rPr>
          <w:rFonts w:eastAsia="Calibri"/>
          <w:szCs w:val="28"/>
          <w:lang w:eastAsia="en-US"/>
        </w:rPr>
        <w:t xml:space="preserve">зданий культуры </w:t>
      </w:r>
      <w:r w:rsidR="00C578E4" w:rsidRPr="008346B1">
        <w:rPr>
          <w:rFonts w:eastAsia="Calibri"/>
          <w:szCs w:val="28"/>
          <w:lang w:eastAsia="en-US"/>
        </w:rPr>
        <w:t>требую</w:t>
      </w:r>
      <w:r w:rsidR="00C31359" w:rsidRPr="008346B1">
        <w:rPr>
          <w:rFonts w:eastAsia="Calibri"/>
          <w:szCs w:val="28"/>
          <w:lang w:eastAsia="en-US"/>
        </w:rPr>
        <w:t xml:space="preserve">щих </w:t>
      </w:r>
      <w:r w:rsidR="00C578E4" w:rsidRPr="008346B1">
        <w:rPr>
          <w:rFonts w:eastAsia="Calibri"/>
          <w:szCs w:val="28"/>
          <w:lang w:eastAsia="en-US"/>
        </w:rPr>
        <w:t xml:space="preserve"> капитальн</w:t>
      </w:r>
      <w:r w:rsidR="00C31359" w:rsidRPr="008346B1">
        <w:rPr>
          <w:rFonts w:eastAsia="Calibri"/>
          <w:szCs w:val="28"/>
          <w:lang w:eastAsia="en-US"/>
        </w:rPr>
        <w:t xml:space="preserve">ый </w:t>
      </w:r>
      <w:r w:rsidR="00C578E4" w:rsidRPr="008346B1">
        <w:rPr>
          <w:rFonts w:eastAsia="Calibri"/>
          <w:szCs w:val="28"/>
          <w:lang w:eastAsia="en-US"/>
        </w:rPr>
        <w:t xml:space="preserve"> ремонт</w:t>
      </w:r>
      <w:r w:rsidRPr="008346B1">
        <w:rPr>
          <w:rFonts w:eastAsia="Calibri"/>
          <w:szCs w:val="28"/>
          <w:lang w:eastAsia="en-US"/>
        </w:rPr>
        <w:t xml:space="preserve"> </w:t>
      </w:r>
      <w:r w:rsidRPr="008346B1">
        <w:rPr>
          <w:rFonts w:eastAsia="Calibri"/>
          <w:b/>
          <w:szCs w:val="28"/>
          <w:lang w:eastAsia="en-US"/>
        </w:rPr>
        <w:t>57,1</w:t>
      </w:r>
      <w:r w:rsidRPr="008346B1">
        <w:rPr>
          <w:rFonts w:eastAsia="Calibri"/>
          <w:szCs w:val="28"/>
          <w:lang w:eastAsia="en-US"/>
        </w:rPr>
        <w:t>%</w:t>
      </w:r>
      <w:r w:rsidR="00C578E4" w:rsidRPr="008346B1">
        <w:rPr>
          <w:rFonts w:eastAsia="Calibri"/>
          <w:szCs w:val="28"/>
          <w:lang w:eastAsia="en-US"/>
        </w:rPr>
        <w:t>.</w:t>
      </w:r>
      <w:r w:rsidR="005B0018" w:rsidRPr="008346B1">
        <w:rPr>
          <w:rFonts w:eastAsia="Calibri"/>
          <w:szCs w:val="28"/>
          <w:lang w:eastAsia="en-US"/>
        </w:rPr>
        <w:t xml:space="preserve">                                </w:t>
      </w:r>
      <w:r w:rsidR="00E4452B" w:rsidRPr="008346B1">
        <w:rPr>
          <w:rFonts w:eastAsia="Calibri"/>
          <w:szCs w:val="28"/>
          <w:lang w:eastAsia="en-US"/>
        </w:rPr>
        <w:t>Н</w:t>
      </w:r>
      <w:r w:rsidR="005B0018" w:rsidRPr="008346B1">
        <w:rPr>
          <w:rFonts w:eastAsia="Calibri"/>
          <w:szCs w:val="28"/>
          <w:lang w:eastAsia="en-US"/>
        </w:rPr>
        <w:t>а</w:t>
      </w:r>
      <w:r w:rsidR="00E4452B" w:rsidRPr="008346B1">
        <w:rPr>
          <w:rFonts w:eastAsia="Calibri"/>
          <w:szCs w:val="28"/>
          <w:lang w:eastAsia="en-US"/>
        </w:rPr>
        <w:t xml:space="preserve"> перспективу  </w:t>
      </w:r>
      <w:r w:rsidR="00AC1A09" w:rsidRPr="008346B1">
        <w:rPr>
          <w:rFonts w:eastAsia="Calibri"/>
          <w:szCs w:val="28"/>
          <w:lang w:eastAsia="en-US"/>
        </w:rPr>
        <w:t xml:space="preserve"> рассматривается   вопрос  строительства </w:t>
      </w:r>
      <w:r w:rsidR="00A02A91">
        <w:rPr>
          <w:rFonts w:eastAsia="Calibri"/>
          <w:szCs w:val="28"/>
          <w:lang w:eastAsia="en-US"/>
        </w:rPr>
        <w:t xml:space="preserve"> филиала библиотеки на </w:t>
      </w:r>
      <w:r w:rsidR="00973F7C" w:rsidRPr="008346B1">
        <w:rPr>
          <w:rFonts w:eastAsia="Calibri"/>
          <w:szCs w:val="28"/>
          <w:lang w:eastAsia="en-US"/>
        </w:rPr>
        <w:t xml:space="preserve">свободной </w:t>
      </w:r>
      <w:r w:rsidR="00985F76" w:rsidRPr="008346B1">
        <w:rPr>
          <w:rFonts w:eastAsia="Calibri"/>
          <w:szCs w:val="28"/>
          <w:lang w:eastAsia="en-US"/>
        </w:rPr>
        <w:t>территории МКУ «Г</w:t>
      </w:r>
      <w:r w:rsidR="00973F7C" w:rsidRPr="008346B1">
        <w:rPr>
          <w:rFonts w:eastAsia="Calibri"/>
          <w:szCs w:val="28"/>
          <w:lang w:eastAsia="en-US"/>
        </w:rPr>
        <w:t>ородского дома культуры</w:t>
      </w:r>
      <w:r w:rsidR="00985F76" w:rsidRPr="008346B1">
        <w:rPr>
          <w:rFonts w:eastAsia="Calibri"/>
          <w:szCs w:val="28"/>
          <w:lang w:eastAsia="en-US"/>
        </w:rPr>
        <w:t>».</w:t>
      </w:r>
      <w:r w:rsidR="000D15FC" w:rsidRPr="000D15FC">
        <w:rPr>
          <w:rFonts w:eastAsia="Calibri"/>
          <w:szCs w:val="28"/>
          <w:lang w:eastAsia="en-US"/>
        </w:rPr>
        <w:t xml:space="preserve">  </w:t>
      </w:r>
    </w:p>
    <w:p w:rsidR="000D15FC" w:rsidRDefault="000D15FC" w:rsidP="000D15FC">
      <w:pPr>
        <w:pStyle w:val="a4"/>
        <w:ind w:left="0" w:firstLine="708"/>
        <w:jc w:val="center"/>
        <w:rPr>
          <w:rFonts w:eastAsia="Calibri"/>
          <w:szCs w:val="28"/>
          <w:lang w:eastAsia="en-US"/>
        </w:rPr>
      </w:pPr>
    </w:p>
    <w:p w:rsidR="00177BD4" w:rsidRPr="00F723B2" w:rsidRDefault="00177BD4" w:rsidP="000D15FC">
      <w:pPr>
        <w:pStyle w:val="a4"/>
        <w:ind w:left="0" w:firstLine="708"/>
        <w:jc w:val="center"/>
        <w:rPr>
          <w:rFonts w:eastAsia="Calibri"/>
          <w:szCs w:val="28"/>
          <w:lang w:eastAsia="en-US"/>
        </w:rPr>
      </w:pPr>
    </w:p>
    <w:p w:rsidR="001F5C46" w:rsidRPr="000D15FC" w:rsidRDefault="001F5C46" w:rsidP="000D15FC">
      <w:pPr>
        <w:pStyle w:val="a4"/>
        <w:numPr>
          <w:ilvl w:val="0"/>
          <w:numId w:val="6"/>
        </w:numPr>
        <w:pBdr>
          <w:bottom w:val="single" w:sz="4" w:space="1" w:color="auto"/>
        </w:pBdr>
        <w:jc w:val="center"/>
        <w:rPr>
          <w:rFonts w:eastAsia="Calibri"/>
          <w:b/>
          <w:szCs w:val="28"/>
          <w:lang w:eastAsia="en-US"/>
        </w:rPr>
      </w:pPr>
      <w:r w:rsidRPr="000D15FC">
        <w:rPr>
          <w:rFonts w:eastAsia="Calibri"/>
          <w:b/>
          <w:szCs w:val="28"/>
          <w:lang w:eastAsia="en-US"/>
        </w:rPr>
        <w:lastRenderedPageBreak/>
        <w:t>Физическая культура и спорт</w:t>
      </w:r>
    </w:p>
    <w:p w:rsidR="00177BD4" w:rsidRDefault="00177BD4" w:rsidP="008346B1">
      <w:pPr>
        <w:pStyle w:val="a4"/>
        <w:ind w:left="0" w:firstLine="708"/>
        <w:rPr>
          <w:rFonts w:eastAsia="Calibri"/>
          <w:szCs w:val="28"/>
          <w:lang w:eastAsia="en-US"/>
        </w:rPr>
      </w:pPr>
    </w:p>
    <w:p w:rsidR="00AC1A09" w:rsidRPr="008346B1" w:rsidRDefault="001F5C46" w:rsidP="008346B1">
      <w:pPr>
        <w:pStyle w:val="a4"/>
        <w:ind w:left="0" w:firstLine="708"/>
        <w:rPr>
          <w:rFonts w:eastAsia="Calibri"/>
          <w:szCs w:val="28"/>
          <w:lang w:eastAsia="en-US"/>
        </w:rPr>
      </w:pPr>
      <w:r w:rsidRPr="008346B1">
        <w:rPr>
          <w:rFonts w:eastAsia="Calibri"/>
          <w:szCs w:val="28"/>
          <w:lang w:eastAsia="en-US"/>
        </w:rPr>
        <w:t xml:space="preserve">Приоритетным направлениями в работе  администрации МО являются: развитие массового спорта и физической культуры в </w:t>
      </w:r>
      <w:r w:rsidR="00C01618" w:rsidRPr="008346B1">
        <w:rPr>
          <w:rFonts w:eastAsia="Calibri"/>
          <w:szCs w:val="28"/>
          <w:lang w:eastAsia="en-US"/>
        </w:rPr>
        <w:t>образовательных</w:t>
      </w:r>
      <w:r w:rsidRPr="008346B1">
        <w:rPr>
          <w:rFonts w:eastAsia="Calibri"/>
          <w:szCs w:val="28"/>
          <w:lang w:eastAsia="en-US"/>
        </w:rPr>
        <w:t xml:space="preserve"> учреждениях. Развитие социально активности </w:t>
      </w:r>
      <w:r w:rsidR="00C01618" w:rsidRPr="008346B1">
        <w:rPr>
          <w:rFonts w:eastAsia="Calibri"/>
          <w:szCs w:val="28"/>
          <w:lang w:eastAsia="en-US"/>
        </w:rPr>
        <w:t>молодежи</w:t>
      </w:r>
      <w:r w:rsidRPr="008346B1">
        <w:rPr>
          <w:rFonts w:eastAsia="Calibri"/>
          <w:szCs w:val="28"/>
          <w:lang w:eastAsia="en-US"/>
        </w:rPr>
        <w:t xml:space="preserve"> города Кизилюрт.</w:t>
      </w:r>
    </w:p>
    <w:p w:rsidR="001F5C46" w:rsidRPr="008346B1" w:rsidRDefault="001F5C46" w:rsidP="008346B1">
      <w:pPr>
        <w:pStyle w:val="a4"/>
        <w:ind w:left="0" w:firstLine="708"/>
        <w:rPr>
          <w:rFonts w:eastAsia="Calibri"/>
          <w:szCs w:val="28"/>
          <w:lang w:eastAsia="en-US"/>
        </w:rPr>
      </w:pPr>
      <w:r w:rsidRPr="008346B1">
        <w:rPr>
          <w:rFonts w:eastAsia="Calibri"/>
          <w:szCs w:val="28"/>
          <w:lang w:eastAsia="en-US"/>
        </w:rPr>
        <w:t xml:space="preserve">В городе действуют 9 коллективов физкультуры, 1 общественная организация – </w:t>
      </w:r>
      <w:r w:rsidR="00D062A6" w:rsidRPr="008346B1">
        <w:rPr>
          <w:rFonts w:eastAsia="Calibri"/>
          <w:szCs w:val="28"/>
          <w:lang w:eastAsia="en-US"/>
        </w:rPr>
        <w:t>спортклуб</w:t>
      </w:r>
      <w:r w:rsidRPr="008346B1">
        <w:rPr>
          <w:rFonts w:eastAsia="Calibri"/>
          <w:szCs w:val="28"/>
          <w:lang w:eastAsia="en-US"/>
        </w:rPr>
        <w:t xml:space="preserve"> им</w:t>
      </w:r>
      <w:r w:rsidR="00177BD4">
        <w:rPr>
          <w:rFonts w:eastAsia="Calibri"/>
          <w:szCs w:val="28"/>
          <w:lang w:eastAsia="en-US"/>
        </w:rPr>
        <w:t>. М.Базарганова</w:t>
      </w:r>
      <w:r w:rsidR="000C35FF" w:rsidRPr="008346B1">
        <w:rPr>
          <w:rFonts w:eastAsia="Calibri"/>
          <w:szCs w:val="28"/>
          <w:lang w:eastAsia="en-US"/>
        </w:rPr>
        <w:t>, 3 муниципальные учрежде</w:t>
      </w:r>
      <w:r w:rsidR="00A02A91">
        <w:rPr>
          <w:rFonts w:eastAsia="Calibri"/>
          <w:szCs w:val="28"/>
          <w:lang w:eastAsia="en-US"/>
        </w:rPr>
        <w:t xml:space="preserve">ния дополнительного образования </w:t>
      </w:r>
      <w:r w:rsidR="00C578E4" w:rsidRPr="008346B1">
        <w:rPr>
          <w:rFonts w:eastAsia="Calibri"/>
          <w:szCs w:val="28"/>
          <w:lang w:eastAsia="en-US"/>
        </w:rPr>
        <w:t>(</w:t>
      </w:r>
      <w:r w:rsidR="000C35FF" w:rsidRPr="008346B1">
        <w:rPr>
          <w:rFonts w:eastAsia="Calibri"/>
          <w:szCs w:val="28"/>
          <w:lang w:eastAsia="en-US"/>
        </w:rPr>
        <w:t xml:space="preserve">ДЮСШ </w:t>
      </w:r>
      <w:r w:rsidR="00C578E4" w:rsidRPr="008346B1">
        <w:rPr>
          <w:rFonts w:eastAsia="Calibri"/>
          <w:szCs w:val="28"/>
          <w:lang w:eastAsia="en-US"/>
        </w:rPr>
        <w:t>№</w:t>
      </w:r>
      <w:r w:rsidR="00177BD4">
        <w:rPr>
          <w:rFonts w:eastAsia="Calibri"/>
          <w:szCs w:val="28"/>
          <w:lang w:eastAsia="en-US"/>
        </w:rPr>
        <w:t xml:space="preserve"> 1</w:t>
      </w:r>
      <w:r w:rsidR="000C35FF" w:rsidRPr="008346B1">
        <w:rPr>
          <w:rFonts w:eastAsia="Calibri"/>
          <w:szCs w:val="28"/>
          <w:lang w:eastAsia="en-US"/>
        </w:rPr>
        <w:t xml:space="preserve">, ДЮСШ </w:t>
      </w:r>
      <w:r w:rsidR="00C578E4" w:rsidRPr="008346B1">
        <w:rPr>
          <w:rFonts w:eastAsia="Calibri"/>
          <w:szCs w:val="28"/>
          <w:lang w:eastAsia="en-US"/>
        </w:rPr>
        <w:t>№</w:t>
      </w:r>
      <w:r w:rsidR="00177BD4">
        <w:rPr>
          <w:rFonts w:eastAsia="Calibri"/>
          <w:szCs w:val="28"/>
          <w:lang w:eastAsia="en-US"/>
        </w:rPr>
        <w:t xml:space="preserve"> </w:t>
      </w:r>
      <w:r w:rsidR="000C35FF" w:rsidRPr="008346B1">
        <w:rPr>
          <w:rFonts w:eastAsia="Calibri"/>
          <w:szCs w:val="28"/>
          <w:lang w:eastAsia="en-US"/>
        </w:rPr>
        <w:t xml:space="preserve">2, </w:t>
      </w:r>
      <w:r w:rsidR="00C578E4" w:rsidRPr="008346B1">
        <w:rPr>
          <w:rFonts w:eastAsia="Calibri"/>
          <w:szCs w:val="28"/>
          <w:lang w:eastAsia="en-US"/>
        </w:rPr>
        <w:t>спортивный интернат «Олимпиец»)</w:t>
      </w:r>
      <w:r w:rsidR="00177BD4">
        <w:rPr>
          <w:rFonts w:eastAsia="Calibri"/>
          <w:szCs w:val="28"/>
          <w:lang w:eastAsia="en-US"/>
        </w:rPr>
        <w:t>, государственное учреждение - Ш</w:t>
      </w:r>
      <w:r w:rsidR="000C35FF" w:rsidRPr="008346B1">
        <w:rPr>
          <w:rFonts w:eastAsia="Calibri"/>
          <w:szCs w:val="28"/>
          <w:lang w:eastAsia="en-US"/>
        </w:rPr>
        <w:t>кола олимпийского резерва по дзюдо (РСДЮШОР). В этих коллективах и учреждениях систематически занимаются физическ</w:t>
      </w:r>
      <w:r w:rsidR="00C01618" w:rsidRPr="008346B1">
        <w:rPr>
          <w:rFonts w:eastAsia="Calibri"/>
          <w:szCs w:val="28"/>
          <w:lang w:eastAsia="en-US"/>
        </w:rPr>
        <w:t xml:space="preserve">ой культурой и спортом  </w:t>
      </w:r>
      <w:r w:rsidR="00D45CE7" w:rsidRPr="008346B1">
        <w:rPr>
          <w:rFonts w:eastAsia="Calibri"/>
          <w:szCs w:val="28"/>
          <w:lang w:eastAsia="en-US"/>
        </w:rPr>
        <w:t xml:space="preserve">8200 </w:t>
      </w:r>
      <w:r w:rsidR="00C01618" w:rsidRPr="008346B1">
        <w:rPr>
          <w:rFonts w:eastAsia="Calibri"/>
          <w:szCs w:val="28"/>
          <w:lang w:eastAsia="en-US"/>
        </w:rPr>
        <w:t xml:space="preserve"> (</w:t>
      </w:r>
      <w:r w:rsidR="000C35FF" w:rsidRPr="008346B1">
        <w:rPr>
          <w:rFonts w:eastAsia="Calibri"/>
          <w:szCs w:val="28"/>
          <w:lang w:eastAsia="en-US"/>
        </w:rPr>
        <w:t>в 201</w:t>
      </w:r>
      <w:r w:rsidR="00D45CE7" w:rsidRPr="008346B1">
        <w:rPr>
          <w:rFonts w:eastAsia="Calibri"/>
          <w:szCs w:val="28"/>
          <w:lang w:eastAsia="en-US"/>
        </w:rPr>
        <w:t>3</w:t>
      </w:r>
      <w:r w:rsidR="00177BD4">
        <w:rPr>
          <w:rFonts w:eastAsia="Calibri"/>
          <w:szCs w:val="28"/>
          <w:lang w:eastAsia="en-US"/>
        </w:rPr>
        <w:t xml:space="preserve"> </w:t>
      </w:r>
      <w:r w:rsidR="000C35FF" w:rsidRPr="008346B1">
        <w:rPr>
          <w:rFonts w:eastAsia="Calibri"/>
          <w:szCs w:val="28"/>
          <w:lang w:eastAsia="en-US"/>
        </w:rPr>
        <w:t xml:space="preserve">году – </w:t>
      </w:r>
      <w:r w:rsidR="00D45CE7" w:rsidRPr="008346B1">
        <w:rPr>
          <w:rFonts w:eastAsia="Calibri"/>
          <w:szCs w:val="28"/>
          <w:lang w:eastAsia="en-US"/>
        </w:rPr>
        <w:t>55</w:t>
      </w:r>
      <w:r w:rsidR="000C35FF" w:rsidRPr="008346B1">
        <w:rPr>
          <w:rFonts w:eastAsia="Calibri"/>
          <w:szCs w:val="28"/>
          <w:lang w:eastAsia="en-US"/>
        </w:rPr>
        <w:t>00) человек.</w:t>
      </w:r>
    </w:p>
    <w:p w:rsidR="000C35FF" w:rsidRPr="008346B1" w:rsidRDefault="000C35FF" w:rsidP="008346B1">
      <w:pPr>
        <w:pStyle w:val="a4"/>
        <w:ind w:left="0" w:firstLine="708"/>
        <w:rPr>
          <w:rFonts w:eastAsia="Calibri"/>
          <w:szCs w:val="28"/>
          <w:lang w:eastAsia="en-US"/>
        </w:rPr>
      </w:pPr>
      <w:r w:rsidRPr="008346B1">
        <w:rPr>
          <w:rFonts w:eastAsia="Calibri"/>
          <w:szCs w:val="28"/>
          <w:lang w:eastAsia="en-US"/>
        </w:rPr>
        <w:t>В городе</w:t>
      </w:r>
      <w:r w:rsidR="00177BD4">
        <w:rPr>
          <w:rFonts w:eastAsia="Calibri"/>
          <w:szCs w:val="28"/>
          <w:lang w:eastAsia="en-US"/>
        </w:rPr>
        <w:t xml:space="preserve"> расположены 14 спортивных зала</w:t>
      </w:r>
      <w:r w:rsidRPr="008346B1">
        <w:rPr>
          <w:rFonts w:eastAsia="Calibri"/>
          <w:szCs w:val="28"/>
          <w:lang w:eastAsia="en-US"/>
        </w:rPr>
        <w:t xml:space="preserve">, 21 открытых </w:t>
      </w:r>
      <w:r w:rsidR="00177BD4" w:rsidRPr="008346B1">
        <w:rPr>
          <w:rFonts w:eastAsia="Calibri"/>
          <w:szCs w:val="28"/>
          <w:lang w:eastAsia="en-US"/>
        </w:rPr>
        <w:t>спортивных плоскостных</w:t>
      </w:r>
      <w:r w:rsidR="00177BD4">
        <w:rPr>
          <w:rFonts w:eastAsia="Calibri"/>
          <w:szCs w:val="28"/>
          <w:lang w:eastAsia="en-US"/>
        </w:rPr>
        <w:t xml:space="preserve"> сооружения</w:t>
      </w:r>
      <w:r w:rsidRPr="008346B1">
        <w:rPr>
          <w:rFonts w:eastAsia="Calibri"/>
          <w:szCs w:val="28"/>
          <w:lang w:eastAsia="en-US"/>
        </w:rPr>
        <w:t>. В 2013 году началась реконструкция</w:t>
      </w:r>
      <w:r w:rsidR="001834C3" w:rsidRPr="008346B1">
        <w:rPr>
          <w:rFonts w:eastAsia="Calibri"/>
          <w:szCs w:val="28"/>
          <w:lang w:eastAsia="en-US"/>
        </w:rPr>
        <w:t xml:space="preserve"> и модернизация </w:t>
      </w:r>
      <w:r w:rsidRPr="008346B1">
        <w:rPr>
          <w:rFonts w:eastAsia="Calibri"/>
          <w:szCs w:val="28"/>
          <w:lang w:eastAsia="en-US"/>
        </w:rPr>
        <w:t xml:space="preserve"> спортзала «Химик»</w:t>
      </w:r>
      <w:r w:rsidR="001834C3" w:rsidRPr="008346B1">
        <w:rPr>
          <w:rFonts w:eastAsia="Calibri"/>
          <w:szCs w:val="28"/>
          <w:lang w:eastAsia="en-US"/>
        </w:rPr>
        <w:t>, которая завершится к сентябрю 2015 года.</w:t>
      </w:r>
      <w:r w:rsidR="00C935E5" w:rsidRPr="008346B1">
        <w:rPr>
          <w:rFonts w:eastAsia="Calibri"/>
          <w:szCs w:val="28"/>
          <w:lang w:eastAsia="en-US"/>
        </w:rPr>
        <w:t xml:space="preserve">                                                                                              </w:t>
      </w:r>
      <w:r w:rsidR="00D45CE7" w:rsidRPr="008346B1">
        <w:rPr>
          <w:rFonts w:eastAsia="Calibri"/>
          <w:szCs w:val="28"/>
          <w:lang w:eastAsia="en-US"/>
        </w:rPr>
        <w:t>Введен</w:t>
      </w:r>
      <w:r w:rsidR="001834C3" w:rsidRPr="008346B1">
        <w:rPr>
          <w:rFonts w:eastAsia="Calibri"/>
          <w:szCs w:val="28"/>
          <w:lang w:eastAsia="en-US"/>
        </w:rPr>
        <w:t>о</w:t>
      </w:r>
      <w:r w:rsidR="00D45CE7" w:rsidRPr="008346B1">
        <w:rPr>
          <w:rFonts w:eastAsia="Calibri"/>
          <w:szCs w:val="28"/>
          <w:lang w:eastAsia="en-US"/>
        </w:rPr>
        <w:t xml:space="preserve"> в эксплуатацию </w:t>
      </w:r>
      <w:r w:rsidRPr="008346B1">
        <w:rPr>
          <w:rFonts w:eastAsia="Calibri"/>
          <w:szCs w:val="28"/>
          <w:lang w:eastAsia="en-US"/>
        </w:rPr>
        <w:t xml:space="preserve"> </w:t>
      </w:r>
      <w:r w:rsidR="001834C3" w:rsidRPr="008346B1">
        <w:rPr>
          <w:rFonts w:eastAsia="Calibri"/>
          <w:szCs w:val="28"/>
          <w:lang w:eastAsia="en-US"/>
        </w:rPr>
        <w:t xml:space="preserve"> </w:t>
      </w:r>
      <w:r w:rsidRPr="008346B1">
        <w:rPr>
          <w:rFonts w:eastAsia="Calibri"/>
          <w:szCs w:val="28"/>
          <w:lang w:eastAsia="en-US"/>
        </w:rPr>
        <w:t xml:space="preserve"> футбольно</w:t>
      </w:r>
      <w:r w:rsidR="001834C3" w:rsidRPr="008346B1">
        <w:rPr>
          <w:rFonts w:eastAsia="Calibri"/>
          <w:szCs w:val="28"/>
          <w:lang w:eastAsia="en-US"/>
        </w:rPr>
        <w:t>е</w:t>
      </w:r>
      <w:r w:rsidRPr="008346B1">
        <w:rPr>
          <w:rFonts w:eastAsia="Calibri"/>
          <w:szCs w:val="28"/>
          <w:lang w:eastAsia="en-US"/>
        </w:rPr>
        <w:t xml:space="preserve"> пол</w:t>
      </w:r>
      <w:r w:rsidR="001834C3" w:rsidRPr="008346B1">
        <w:rPr>
          <w:rFonts w:eastAsia="Calibri"/>
          <w:szCs w:val="28"/>
          <w:lang w:eastAsia="en-US"/>
        </w:rPr>
        <w:t xml:space="preserve">е </w:t>
      </w:r>
      <w:r w:rsidRPr="008346B1">
        <w:rPr>
          <w:rFonts w:eastAsia="Calibri"/>
          <w:szCs w:val="28"/>
          <w:lang w:eastAsia="en-US"/>
        </w:rPr>
        <w:t xml:space="preserve">СОШ № 8. </w:t>
      </w:r>
      <w:r w:rsidR="00C935E5" w:rsidRPr="008346B1">
        <w:rPr>
          <w:rFonts w:eastAsia="Calibri"/>
          <w:szCs w:val="28"/>
          <w:lang w:eastAsia="en-US"/>
        </w:rPr>
        <w:t>Наряду с</w:t>
      </w:r>
      <w:r w:rsidRPr="008346B1">
        <w:rPr>
          <w:rFonts w:eastAsia="Calibri"/>
          <w:szCs w:val="28"/>
          <w:lang w:eastAsia="en-US"/>
        </w:rPr>
        <w:t xml:space="preserve"> </w:t>
      </w:r>
      <w:r w:rsidR="00C935E5" w:rsidRPr="008346B1">
        <w:rPr>
          <w:rFonts w:eastAsia="Calibri"/>
          <w:szCs w:val="28"/>
          <w:lang w:eastAsia="en-US"/>
        </w:rPr>
        <w:t xml:space="preserve">этим </w:t>
      </w:r>
      <w:r w:rsidR="00C578E4" w:rsidRPr="008346B1">
        <w:rPr>
          <w:rFonts w:eastAsia="Calibri"/>
          <w:szCs w:val="28"/>
          <w:lang w:eastAsia="en-US"/>
        </w:rPr>
        <w:t xml:space="preserve">имеются  8 частных </w:t>
      </w:r>
      <w:r w:rsidRPr="008346B1">
        <w:rPr>
          <w:rFonts w:eastAsia="Calibri"/>
          <w:szCs w:val="28"/>
          <w:lang w:eastAsia="en-US"/>
        </w:rPr>
        <w:t>футбольных полей и 1 теннисный корт</w:t>
      </w:r>
      <w:r w:rsidR="00C578E4" w:rsidRPr="008346B1">
        <w:rPr>
          <w:rFonts w:eastAsia="Calibri"/>
          <w:szCs w:val="28"/>
          <w:lang w:eastAsia="en-US"/>
        </w:rPr>
        <w:t>,</w:t>
      </w:r>
      <w:r w:rsidRPr="008346B1">
        <w:rPr>
          <w:rFonts w:eastAsia="Calibri"/>
          <w:szCs w:val="28"/>
          <w:lang w:eastAsia="en-US"/>
        </w:rPr>
        <w:t xml:space="preserve">  предоставляющие сооружения для игры за </w:t>
      </w:r>
      <w:r w:rsidR="00C01618" w:rsidRPr="008346B1">
        <w:rPr>
          <w:rFonts w:eastAsia="Calibri"/>
          <w:szCs w:val="28"/>
          <w:lang w:eastAsia="en-US"/>
        </w:rPr>
        <w:t xml:space="preserve">денежную </w:t>
      </w:r>
      <w:r w:rsidRPr="008346B1">
        <w:rPr>
          <w:rFonts w:eastAsia="Calibri"/>
          <w:szCs w:val="28"/>
          <w:lang w:eastAsia="en-US"/>
        </w:rPr>
        <w:t>плату.</w:t>
      </w:r>
    </w:p>
    <w:p w:rsidR="00D062A6" w:rsidRPr="008346B1" w:rsidRDefault="00A02A91" w:rsidP="008346B1">
      <w:pPr>
        <w:pStyle w:val="a4"/>
        <w:ind w:left="0" w:firstLine="708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Согласно </w:t>
      </w:r>
      <w:r w:rsidR="00D062A6" w:rsidRPr="008346B1">
        <w:rPr>
          <w:rFonts w:eastAsia="Calibri"/>
          <w:szCs w:val="28"/>
          <w:lang w:eastAsia="en-US"/>
        </w:rPr>
        <w:t>единому календарному плану спортивно-массовых и оздоровите</w:t>
      </w:r>
      <w:r w:rsidR="00C578E4" w:rsidRPr="008346B1">
        <w:rPr>
          <w:rFonts w:eastAsia="Calibri"/>
          <w:szCs w:val="28"/>
          <w:lang w:eastAsia="en-US"/>
        </w:rPr>
        <w:t>льных мероприятий города в 201</w:t>
      </w:r>
      <w:r w:rsidR="00C935E5" w:rsidRPr="008346B1">
        <w:rPr>
          <w:rFonts w:eastAsia="Calibri"/>
          <w:szCs w:val="28"/>
          <w:lang w:eastAsia="en-US"/>
        </w:rPr>
        <w:t>4</w:t>
      </w:r>
      <w:r w:rsidR="00971B9D" w:rsidRPr="008346B1">
        <w:rPr>
          <w:rFonts w:eastAsia="Calibri"/>
          <w:szCs w:val="28"/>
          <w:lang w:eastAsia="en-US"/>
        </w:rPr>
        <w:t xml:space="preserve"> </w:t>
      </w:r>
      <w:r w:rsidR="00C578E4" w:rsidRPr="008346B1">
        <w:rPr>
          <w:rFonts w:eastAsia="Calibri"/>
          <w:szCs w:val="28"/>
          <w:lang w:eastAsia="en-US"/>
        </w:rPr>
        <w:t>г. п</w:t>
      </w:r>
      <w:r w:rsidR="00D062A6" w:rsidRPr="008346B1">
        <w:rPr>
          <w:rFonts w:eastAsia="Calibri"/>
          <w:szCs w:val="28"/>
          <w:lang w:eastAsia="en-US"/>
        </w:rPr>
        <w:t xml:space="preserve">роведены </w:t>
      </w:r>
      <w:r w:rsidR="00A4238F" w:rsidRPr="008346B1">
        <w:rPr>
          <w:rFonts w:eastAsia="Calibri"/>
          <w:b/>
          <w:szCs w:val="28"/>
          <w:lang w:eastAsia="en-US"/>
        </w:rPr>
        <w:t>44</w:t>
      </w:r>
      <w:r w:rsidR="00D062A6" w:rsidRPr="008346B1">
        <w:rPr>
          <w:rFonts w:eastAsia="Calibri"/>
          <w:szCs w:val="28"/>
          <w:lang w:eastAsia="en-US"/>
        </w:rPr>
        <w:t xml:space="preserve"> соревновани</w:t>
      </w:r>
      <w:r w:rsidR="00CF68DB" w:rsidRPr="008346B1">
        <w:rPr>
          <w:rFonts w:eastAsia="Calibri"/>
          <w:szCs w:val="28"/>
          <w:lang w:eastAsia="en-US"/>
        </w:rPr>
        <w:t>й</w:t>
      </w:r>
      <w:r w:rsidR="00D062A6" w:rsidRPr="008346B1">
        <w:rPr>
          <w:rFonts w:eastAsia="Calibri"/>
          <w:szCs w:val="28"/>
          <w:lang w:eastAsia="en-US"/>
        </w:rPr>
        <w:t xml:space="preserve"> по </w:t>
      </w:r>
      <w:r w:rsidR="00CF68DB" w:rsidRPr="008346B1">
        <w:rPr>
          <w:rFonts w:eastAsia="Calibri"/>
          <w:szCs w:val="28"/>
          <w:lang w:eastAsia="en-US"/>
        </w:rPr>
        <w:t>различным видам спорта</w:t>
      </w:r>
      <w:r w:rsidR="00D062A6" w:rsidRPr="008346B1">
        <w:rPr>
          <w:rFonts w:eastAsia="Calibri"/>
          <w:szCs w:val="28"/>
          <w:lang w:eastAsia="en-US"/>
        </w:rPr>
        <w:t xml:space="preserve">. </w:t>
      </w:r>
      <w:r w:rsidR="00CF68DB" w:rsidRPr="008346B1">
        <w:rPr>
          <w:rFonts w:eastAsia="Calibri"/>
          <w:szCs w:val="28"/>
          <w:lang w:eastAsia="en-US"/>
        </w:rPr>
        <w:t xml:space="preserve">В них приняло </w:t>
      </w:r>
      <w:r w:rsidR="00D062A6" w:rsidRPr="008346B1">
        <w:rPr>
          <w:rFonts w:eastAsia="Calibri"/>
          <w:szCs w:val="28"/>
          <w:lang w:eastAsia="en-US"/>
        </w:rPr>
        <w:t>участие</w:t>
      </w:r>
      <w:r>
        <w:rPr>
          <w:rFonts w:eastAsia="Calibri"/>
          <w:szCs w:val="28"/>
          <w:lang w:eastAsia="en-US"/>
        </w:rPr>
        <w:t xml:space="preserve"> свыше</w:t>
      </w:r>
      <w:r w:rsidR="00D062A6" w:rsidRPr="008346B1">
        <w:rPr>
          <w:rFonts w:eastAsia="Calibri"/>
          <w:szCs w:val="28"/>
          <w:lang w:eastAsia="en-US"/>
        </w:rPr>
        <w:t xml:space="preserve"> </w:t>
      </w:r>
      <w:r w:rsidR="00CF68DB" w:rsidRPr="00BD3C8F">
        <w:rPr>
          <w:rFonts w:eastAsia="Calibri"/>
          <w:b/>
          <w:szCs w:val="28"/>
          <w:lang w:eastAsia="en-US"/>
        </w:rPr>
        <w:t>36</w:t>
      </w:r>
      <w:r w:rsidR="00A4238F" w:rsidRPr="00BD3C8F">
        <w:rPr>
          <w:rFonts w:eastAsia="Calibri"/>
          <w:b/>
          <w:szCs w:val="28"/>
          <w:lang w:eastAsia="en-US"/>
        </w:rPr>
        <w:t>2</w:t>
      </w:r>
      <w:r w:rsidR="00CF68DB" w:rsidRPr="00BD3C8F">
        <w:rPr>
          <w:rFonts w:eastAsia="Calibri"/>
          <w:b/>
          <w:szCs w:val="28"/>
          <w:lang w:eastAsia="en-US"/>
        </w:rPr>
        <w:t>0</w:t>
      </w:r>
      <w:r w:rsidR="00D062A6" w:rsidRPr="008346B1">
        <w:rPr>
          <w:rFonts w:eastAsia="Calibri"/>
          <w:b/>
          <w:szCs w:val="28"/>
          <w:lang w:eastAsia="en-US"/>
        </w:rPr>
        <w:t xml:space="preserve"> </w:t>
      </w:r>
      <w:r w:rsidR="00D062A6" w:rsidRPr="008346B1">
        <w:rPr>
          <w:rFonts w:eastAsia="Calibri"/>
          <w:szCs w:val="28"/>
          <w:lang w:eastAsia="en-US"/>
        </w:rPr>
        <w:t>человек</w:t>
      </w:r>
      <w:r w:rsidR="00C578E4" w:rsidRPr="008346B1">
        <w:rPr>
          <w:rFonts w:eastAsia="Calibri"/>
          <w:szCs w:val="28"/>
          <w:lang w:eastAsia="en-US"/>
        </w:rPr>
        <w:t>,</w:t>
      </w:r>
      <w:r w:rsidR="00D062A6" w:rsidRPr="008346B1">
        <w:rPr>
          <w:rFonts w:eastAsia="Calibri"/>
          <w:szCs w:val="28"/>
          <w:lang w:eastAsia="en-US"/>
        </w:rPr>
        <w:t xml:space="preserve"> в том </w:t>
      </w:r>
      <w:r w:rsidR="0011593C" w:rsidRPr="008346B1">
        <w:rPr>
          <w:rFonts w:eastAsia="Calibri"/>
          <w:szCs w:val="28"/>
          <w:lang w:eastAsia="en-US"/>
        </w:rPr>
        <w:t xml:space="preserve"> числе люди с ограниченными возможностями.</w:t>
      </w:r>
      <w:r w:rsidR="00C578E4" w:rsidRPr="008346B1">
        <w:rPr>
          <w:rFonts w:eastAsia="Calibri"/>
          <w:szCs w:val="28"/>
          <w:lang w:eastAsia="en-US"/>
        </w:rPr>
        <w:t xml:space="preserve"> </w:t>
      </w:r>
    </w:p>
    <w:p w:rsidR="000D15FC" w:rsidRPr="00A02A91" w:rsidRDefault="00D062A6" w:rsidP="000D15FC">
      <w:pPr>
        <w:pStyle w:val="a4"/>
        <w:ind w:left="0" w:firstLine="708"/>
        <w:rPr>
          <w:rFonts w:eastAsia="Calibri"/>
          <w:szCs w:val="28"/>
          <w:lang w:eastAsia="en-US"/>
        </w:rPr>
      </w:pPr>
      <w:r w:rsidRPr="008346B1">
        <w:rPr>
          <w:rFonts w:eastAsia="Calibri"/>
          <w:szCs w:val="28"/>
          <w:lang w:eastAsia="en-US"/>
        </w:rPr>
        <w:t xml:space="preserve">Реализация данных мероприятий стали возможными благодаря увеличению финансирования раздела «Спорт», привлечению дополнительных </w:t>
      </w:r>
      <w:r w:rsidR="0011593C" w:rsidRPr="008346B1">
        <w:rPr>
          <w:rFonts w:eastAsia="Calibri"/>
          <w:szCs w:val="28"/>
          <w:lang w:eastAsia="en-US"/>
        </w:rPr>
        <w:t xml:space="preserve">инвестиций </w:t>
      </w:r>
      <w:r w:rsidR="001D2D9A" w:rsidRPr="008346B1">
        <w:rPr>
          <w:rFonts w:eastAsia="Calibri"/>
          <w:szCs w:val="28"/>
          <w:lang w:eastAsia="en-US"/>
        </w:rPr>
        <w:t xml:space="preserve"> </w:t>
      </w:r>
      <w:r w:rsidR="00C578E4" w:rsidRPr="008346B1">
        <w:rPr>
          <w:rFonts w:eastAsia="Calibri"/>
          <w:szCs w:val="28"/>
          <w:lang w:eastAsia="en-US"/>
        </w:rPr>
        <w:t xml:space="preserve"> (спонсоров), </w:t>
      </w:r>
      <w:r w:rsidR="00C01618" w:rsidRPr="008346B1">
        <w:rPr>
          <w:rFonts w:eastAsia="Calibri"/>
          <w:szCs w:val="28"/>
          <w:lang w:eastAsia="en-US"/>
        </w:rPr>
        <w:t>способствовали привлечению значительного чи</w:t>
      </w:r>
      <w:r w:rsidR="00A02A91">
        <w:rPr>
          <w:rFonts w:eastAsia="Calibri"/>
          <w:szCs w:val="28"/>
          <w:lang w:eastAsia="en-US"/>
        </w:rPr>
        <w:t xml:space="preserve">сла населения и молодежи города </w:t>
      </w:r>
      <w:r w:rsidR="00C01618" w:rsidRPr="008346B1">
        <w:rPr>
          <w:rFonts w:eastAsia="Calibri"/>
          <w:szCs w:val="28"/>
          <w:lang w:eastAsia="en-US"/>
        </w:rPr>
        <w:t xml:space="preserve">занятиям физкультуры и спорта. Доля населения систематически занимающегося физической культурой и спортом </w:t>
      </w:r>
      <w:r w:rsidR="00D028AD" w:rsidRPr="008346B1">
        <w:rPr>
          <w:rFonts w:eastAsia="Calibri"/>
          <w:szCs w:val="28"/>
          <w:lang w:eastAsia="en-US"/>
        </w:rPr>
        <w:t xml:space="preserve"> </w:t>
      </w:r>
      <w:r w:rsidR="00C578E4" w:rsidRPr="008346B1">
        <w:rPr>
          <w:rFonts w:eastAsia="Calibri"/>
          <w:szCs w:val="28"/>
          <w:lang w:eastAsia="en-US"/>
        </w:rPr>
        <w:t xml:space="preserve"> </w:t>
      </w:r>
      <w:r w:rsidR="00177BD4">
        <w:rPr>
          <w:rFonts w:eastAsia="Calibri"/>
          <w:szCs w:val="28"/>
          <w:lang w:eastAsia="en-US"/>
        </w:rPr>
        <w:t xml:space="preserve">в городе Кизилюрт </w:t>
      </w:r>
      <w:r w:rsidR="00E836A1" w:rsidRPr="008346B1">
        <w:rPr>
          <w:rFonts w:eastAsia="Calibri"/>
          <w:szCs w:val="28"/>
          <w:lang w:eastAsia="en-US"/>
        </w:rPr>
        <w:t xml:space="preserve">занимает </w:t>
      </w:r>
      <w:r w:rsidR="00993BC0" w:rsidRPr="008346B1">
        <w:rPr>
          <w:rFonts w:eastAsia="Calibri"/>
          <w:szCs w:val="28"/>
          <w:lang w:eastAsia="en-US"/>
        </w:rPr>
        <w:t>трет</w:t>
      </w:r>
      <w:r w:rsidR="00E836A1" w:rsidRPr="008346B1">
        <w:rPr>
          <w:rFonts w:eastAsia="Calibri"/>
          <w:szCs w:val="28"/>
          <w:lang w:eastAsia="en-US"/>
        </w:rPr>
        <w:t xml:space="preserve">ье место </w:t>
      </w:r>
      <w:r w:rsidR="00993BC0" w:rsidRPr="008346B1">
        <w:rPr>
          <w:rFonts w:eastAsia="Calibri"/>
          <w:szCs w:val="28"/>
          <w:lang w:eastAsia="en-US"/>
        </w:rPr>
        <w:t xml:space="preserve">среди городов Республики </w:t>
      </w:r>
      <w:r w:rsidR="00B4047A" w:rsidRPr="008346B1">
        <w:rPr>
          <w:rFonts w:eastAsia="Calibri"/>
          <w:szCs w:val="28"/>
          <w:lang w:eastAsia="en-US"/>
        </w:rPr>
        <w:t xml:space="preserve"> </w:t>
      </w:r>
      <w:r w:rsidR="00D028AD" w:rsidRPr="008346B1">
        <w:rPr>
          <w:rFonts w:eastAsia="Calibri"/>
          <w:szCs w:val="28"/>
          <w:lang w:eastAsia="en-US"/>
        </w:rPr>
        <w:t xml:space="preserve">Дагестан - </w:t>
      </w:r>
      <w:r w:rsidR="001D2D9A" w:rsidRPr="008346B1">
        <w:rPr>
          <w:rFonts w:eastAsia="Calibri"/>
          <w:szCs w:val="28"/>
          <w:lang w:eastAsia="en-US"/>
        </w:rPr>
        <w:t>21,4</w:t>
      </w:r>
      <w:r w:rsidR="00C01618" w:rsidRPr="008346B1">
        <w:rPr>
          <w:rFonts w:eastAsia="Calibri"/>
          <w:szCs w:val="28"/>
          <w:lang w:eastAsia="en-US"/>
        </w:rPr>
        <w:t xml:space="preserve"> %</w:t>
      </w:r>
      <w:r w:rsidR="00A4238F" w:rsidRPr="008346B1">
        <w:rPr>
          <w:rFonts w:eastAsia="Calibri"/>
          <w:szCs w:val="28"/>
          <w:lang w:eastAsia="en-US"/>
        </w:rPr>
        <w:t xml:space="preserve"> по данному показателю</w:t>
      </w:r>
      <w:r w:rsidR="00C01618" w:rsidRPr="008346B1">
        <w:rPr>
          <w:rFonts w:eastAsia="Calibri"/>
          <w:szCs w:val="28"/>
          <w:lang w:eastAsia="en-US"/>
        </w:rPr>
        <w:t>.</w:t>
      </w:r>
      <w:r w:rsidR="00E836A1" w:rsidRPr="008346B1">
        <w:rPr>
          <w:rFonts w:eastAsia="Calibri"/>
          <w:szCs w:val="28"/>
          <w:lang w:eastAsia="en-US"/>
        </w:rPr>
        <w:t xml:space="preserve"> Прирост по отношению к прошлому году </w:t>
      </w:r>
      <w:r w:rsidR="00D0483A" w:rsidRPr="008346B1">
        <w:rPr>
          <w:rFonts w:eastAsia="Calibri"/>
          <w:szCs w:val="28"/>
          <w:lang w:eastAsia="en-US"/>
        </w:rPr>
        <w:t>- 48,6 %.</w:t>
      </w:r>
    </w:p>
    <w:p w:rsidR="000D15FC" w:rsidRPr="00A02A91" w:rsidRDefault="000D15FC" w:rsidP="000D15FC">
      <w:pPr>
        <w:pStyle w:val="a4"/>
        <w:ind w:left="0" w:firstLine="708"/>
        <w:rPr>
          <w:rFonts w:eastAsia="Calibri"/>
          <w:szCs w:val="28"/>
          <w:lang w:eastAsia="en-US"/>
        </w:rPr>
      </w:pPr>
    </w:p>
    <w:p w:rsidR="00FC46E7" w:rsidRPr="000D15FC" w:rsidRDefault="0009707F" w:rsidP="000D15FC">
      <w:pPr>
        <w:pStyle w:val="a4"/>
        <w:numPr>
          <w:ilvl w:val="0"/>
          <w:numId w:val="6"/>
        </w:numPr>
        <w:pBdr>
          <w:bottom w:val="single" w:sz="4" w:space="1" w:color="auto"/>
        </w:pBdr>
        <w:jc w:val="center"/>
        <w:rPr>
          <w:rFonts w:eastAsia="Calibri"/>
          <w:szCs w:val="28"/>
          <w:lang w:eastAsia="en-US"/>
        </w:rPr>
      </w:pPr>
      <w:r w:rsidRPr="008346B1">
        <w:rPr>
          <w:rFonts w:eastAsia="Calibri"/>
          <w:b/>
          <w:szCs w:val="28"/>
          <w:lang w:eastAsia="en-US"/>
        </w:rPr>
        <w:t>Жилищное строительство и обеспечением граждан жильём</w:t>
      </w:r>
    </w:p>
    <w:p w:rsidR="000D15FC" w:rsidRPr="00F723B2" w:rsidRDefault="00C578E4" w:rsidP="008346B1">
      <w:pPr>
        <w:pStyle w:val="a4"/>
        <w:ind w:left="0"/>
        <w:rPr>
          <w:rFonts w:eastAsia="Calibri"/>
          <w:szCs w:val="28"/>
          <w:lang w:eastAsia="en-US"/>
        </w:rPr>
      </w:pPr>
      <w:r w:rsidRPr="008346B1">
        <w:rPr>
          <w:rFonts w:eastAsia="Calibri"/>
          <w:szCs w:val="28"/>
          <w:lang w:eastAsia="en-US"/>
        </w:rPr>
        <w:t xml:space="preserve"> </w:t>
      </w:r>
      <w:r w:rsidRPr="008346B1">
        <w:rPr>
          <w:rFonts w:eastAsia="Calibri"/>
          <w:szCs w:val="28"/>
          <w:lang w:eastAsia="en-US"/>
        </w:rPr>
        <w:tab/>
      </w:r>
    </w:p>
    <w:p w:rsidR="00FC46E7" w:rsidRPr="008346B1" w:rsidRDefault="00A02A91" w:rsidP="008346B1">
      <w:pPr>
        <w:pStyle w:val="a4"/>
        <w:ind w:left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ab/>
      </w:r>
      <w:r w:rsidR="00FC46E7" w:rsidRPr="008346B1">
        <w:rPr>
          <w:rFonts w:eastAsia="Calibri"/>
          <w:szCs w:val="28"/>
          <w:lang w:eastAsia="en-US"/>
        </w:rPr>
        <w:t>Общая площадь жилищного фонда города за 201</w:t>
      </w:r>
      <w:r w:rsidR="00B4047A" w:rsidRPr="008346B1">
        <w:rPr>
          <w:rFonts w:eastAsia="Calibri"/>
          <w:szCs w:val="28"/>
          <w:lang w:eastAsia="en-US"/>
        </w:rPr>
        <w:t xml:space="preserve">4 </w:t>
      </w:r>
      <w:r w:rsidR="00FC46E7" w:rsidRPr="008346B1">
        <w:rPr>
          <w:rFonts w:eastAsia="Calibri"/>
          <w:szCs w:val="28"/>
          <w:lang w:eastAsia="en-US"/>
        </w:rPr>
        <w:t xml:space="preserve">составила </w:t>
      </w:r>
      <w:r w:rsidR="007F11AB" w:rsidRPr="00BD3C8F">
        <w:rPr>
          <w:rFonts w:eastAsia="Calibri"/>
          <w:b/>
          <w:szCs w:val="28"/>
          <w:lang w:eastAsia="en-US"/>
        </w:rPr>
        <w:t>846,</w:t>
      </w:r>
      <w:r w:rsidR="00BD3C8F">
        <w:rPr>
          <w:rFonts w:eastAsia="Calibri"/>
          <w:b/>
          <w:szCs w:val="28"/>
          <w:lang w:eastAsia="en-US"/>
        </w:rPr>
        <w:t xml:space="preserve">9 </w:t>
      </w:r>
      <w:r w:rsidR="00FC46E7" w:rsidRPr="00BD3C8F">
        <w:rPr>
          <w:rFonts w:eastAsia="Calibri"/>
          <w:szCs w:val="28"/>
          <w:lang w:eastAsia="en-US"/>
        </w:rPr>
        <w:t>т</w:t>
      </w:r>
      <w:r w:rsidR="00C578E4" w:rsidRPr="00BD3C8F">
        <w:rPr>
          <w:rFonts w:eastAsia="Calibri"/>
          <w:szCs w:val="28"/>
          <w:lang w:eastAsia="en-US"/>
        </w:rPr>
        <w:t>ыс</w:t>
      </w:r>
      <w:r w:rsidR="00C578E4" w:rsidRPr="008346B1">
        <w:rPr>
          <w:rFonts w:eastAsia="Calibri"/>
          <w:szCs w:val="28"/>
          <w:lang w:eastAsia="en-US"/>
        </w:rPr>
        <w:t>. кв</w:t>
      </w:r>
      <w:r>
        <w:rPr>
          <w:rFonts w:eastAsia="Calibri"/>
          <w:szCs w:val="28"/>
          <w:lang w:eastAsia="en-US"/>
        </w:rPr>
        <w:t xml:space="preserve">. м. </w:t>
      </w:r>
      <w:r w:rsidR="00C8337E" w:rsidRPr="008346B1">
        <w:rPr>
          <w:rFonts w:eastAsia="Calibri"/>
          <w:szCs w:val="28"/>
          <w:lang w:eastAsia="en-US"/>
        </w:rPr>
        <w:t xml:space="preserve">Ввод жилья </w:t>
      </w:r>
      <w:r w:rsidR="00646721" w:rsidRPr="008346B1">
        <w:rPr>
          <w:rFonts w:eastAsia="Calibri"/>
          <w:szCs w:val="28"/>
          <w:lang w:eastAsia="en-US"/>
        </w:rPr>
        <w:t xml:space="preserve"> </w:t>
      </w:r>
      <w:r w:rsidR="00646721" w:rsidRPr="008346B1">
        <w:rPr>
          <w:rFonts w:eastAsia="Calibri"/>
          <w:b/>
          <w:szCs w:val="28"/>
          <w:lang w:eastAsia="en-US"/>
        </w:rPr>
        <w:t>9057</w:t>
      </w:r>
      <w:r w:rsidR="00646721" w:rsidRPr="008346B1">
        <w:rPr>
          <w:rFonts w:eastAsia="Calibri"/>
          <w:szCs w:val="28"/>
          <w:lang w:eastAsia="en-US"/>
        </w:rPr>
        <w:t xml:space="preserve"> м2</w:t>
      </w:r>
      <w:r>
        <w:rPr>
          <w:rFonts w:eastAsia="Calibri"/>
          <w:szCs w:val="28"/>
          <w:lang w:eastAsia="en-US"/>
        </w:rPr>
        <w:t>.</w:t>
      </w:r>
      <w:r w:rsidR="00646721" w:rsidRPr="008346B1">
        <w:rPr>
          <w:rFonts w:eastAsia="Calibri"/>
          <w:szCs w:val="28"/>
          <w:lang w:eastAsia="en-US"/>
        </w:rPr>
        <w:t xml:space="preserve"> </w:t>
      </w:r>
      <w:r w:rsidR="00FC46E7" w:rsidRPr="008346B1">
        <w:rPr>
          <w:rFonts w:eastAsia="Calibri"/>
          <w:szCs w:val="28"/>
          <w:lang w:eastAsia="en-US"/>
        </w:rPr>
        <w:t xml:space="preserve">Общая площадь жилых помещений в среднем на </w:t>
      </w:r>
      <w:r w:rsidR="007F11AB" w:rsidRPr="008346B1">
        <w:rPr>
          <w:rFonts w:eastAsia="Calibri"/>
          <w:szCs w:val="28"/>
          <w:lang w:eastAsia="en-US"/>
        </w:rPr>
        <w:t>одного</w:t>
      </w:r>
      <w:r w:rsidR="00FC46E7" w:rsidRPr="008346B1">
        <w:rPr>
          <w:rFonts w:eastAsia="Calibri"/>
          <w:szCs w:val="28"/>
          <w:lang w:eastAsia="en-US"/>
        </w:rPr>
        <w:t xml:space="preserve"> жителя остается стабильной в связи с</w:t>
      </w:r>
      <w:r w:rsidR="00C578E4" w:rsidRPr="008346B1">
        <w:rPr>
          <w:rFonts w:eastAsia="Calibri"/>
          <w:szCs w:val="28"/>
          <w:lang w:eastAsia="en-US"/>
        </w:rPr>
        <w:t xml:space="preserve"> </w:t>
      </w:r>
      <w:r w:rsidR="00FC46E7" w:rsidRPr="008346B1">
        <w:rPr>
          <w:rFonts w:eastAsia="Calibri"/>
          <w:szCs w:val="28"/>
          <w:lang w:eastAsia="en-US"/>
        </w:rPr>
        <w:t xml:space="preserve">ростом населения  – </w:t>
      </w:r>
      <w:r w:rsidR="00FC46E7" w:rsidRPr="008346B1">
        <w:rPr>
          <w:rFonts w:eastAsia="Calibri"/>
          <w:b/>
          <w:szCs w:val="28"/>
          <w:lang w:eastAsia="en-US"/>
        </w:rPr>
        <w:t>18,8</w:t>
      </w:r>
      <w:r w:rsidR="00FC46E7" w:rsidRPr="008346B1">
        <w:rPr>
          <w:rFonts w:eastAsia="Calibri"/>
          <w:szCs w:val="28"/>
          <w:lang w:eastAsia="en-US"/>
        </w:rPr>
        <w:t xml:space="preserve"> кв.м.</w:t>
      </w:r>
      <w:r w:rsidR="007F11AB" w:rsidRPr="008346B1">
        <w:rPr>
          <w:rFonts w:eastAsia="Calibri"/>
          <w:szCs w:val="28"/>
          <w:lang w:eastAsia="en-US"/>
        </w:rPr>
        <w:t>,</w:t>
      </w:r>
      <w:r w:rsidR="00FC46E7" w:rsidRPr="008346B1">
        <w:rPr>
          <w:rFonts w:eastAsia="Calibri"/>
          <w:szCs w:val="28"/>
          <w:lang w:eastAsia="en-US"/>
        </w:rPr>
        <w:t xml:space="preserve"> в том числе </w:t>
      </w:r>
      <w:r w:rsidR="00DE41FF" w:rsidRPr="008346B1">
        <w:rPr>
          <w:rFonts w:eastAsia="Calibri"/>
          <w:szCs w:val="28"/>
          <w:lang w:eastAsia="en-US"/>
        </w:rPr>
        <w:t xml:space="preserve">введенная за год на 1 жителя </w:t>
      </w:r>
      <w:r w:rsidR="00DE41FF" w:rsidRPr="008346B1">
        <w:rPr>
          <w:rFonts w:eastAsia="Calibri"/>
          <w:b/>
          <w:szCs w:val="28"/>
          <w:lang w:eastAsia="en-US"/>
        </w:rPr>
        <w:t>0,2</w:t>
      </w:r>
      <w:r w:rsidR="001C770E" w:rsidRPr="008346B1">
        <w:rPr>
          <w:rFonts w:eastAsia="Calibri"/>
          <w:b/>
          <w:szCs w:val="28"/>
          <w:lang w:eastAsia="en-US"/>
        </w:rPr>
        <w:t>25</w:t>
      </w:r>
      <w:r w:rsidR="00DE41FF" w:rsidRPr="008346B1">
        <w:rPr>
          <w:rFonts w:eastAsia="Calibri"/>
          <w:szCs w:val="28"/>
          <w:lang w:eastAsia="en-US"/>
        </w:rPr>
        <w:t xml:space="preserve"> кв. м.</w:t>
      </w:r>
    </w:p>
    <w:p w:rsidR="00E93FED" w:rsidRPr="008346B1" w:rsidRDefault="00A02A91" w:rsidP="008346B1">
      <w:pPr>
        <w:pStyle w:val="a4"/>
        <w:ind w:left="0" w:firstLine="708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Площадь </w:t>
      </w:r>
      <w:r w:rsidR="00DE41FF" w:rsidRPr="008346B1">
        <w:rPr>
          <w:rFonts w:eastAsia="Calibri"/>
          <w:szCs w:val="28"/>
          <w:lang w:eastAsia="en-US"/>
        </w:rPr>
        <w:t>земельных участков, предоставленных для строительства в расчете на 10 тыс. человек населения</w:t>
      </w:r>
      <w:r w:rsidR="00C578E4" w:rsidRPr="008346B1">
        <w:rPr>
          <w:rFonts w:eastAsia="Calibri"/>
          <w:szCs w:val="28"/>
          <w:lang w:eastAsia="en-US"/>
        </w:rPr>
        <w:t>,</w:t>
      </w:r>
      <w:r w:rsidR="00DE41FF" w:rsidRPr="008346B1">
        <w:rPr>
          <w:rFonts w:eastAsia="Calibri"/>
          <w:szCs w:val="28"/>
          <w:lang w:eastAsia="en-US"/>
        </w:rPr>
        <w:t xml:space="preserve"> в 201</w:t>
      </w:r>
      <w:r w:rsidR="008A43F8" w:rsidRPr="008346B1">
        <w:rPr>
          <w:rFonts w:eastAsia="Calibri"/>
          <w:szCs w:val="28"/>
          <w:lang w:eastAsia="en-US"/>
        </w:rPr>
        <w:t>4</w:t>
      </w:r>
      <w:r w:rsidR="00DE41FF" w:rsidRPr="008346B1">
        <w:rPr>
          <w:rFonts w:eastAsia="Calibri"/>
          <w:szCs w:val="28"/>
          <w:lang w:eastAsia="en-US"/>
        </w:rPr>
        <w:t xml:space="preserve"> г</w:t>
      </w:r>
      <w:r w:rsidR="00C578E4" w:rsidRPr="008346B1">
        <w:rPr>
          <w:rFonts w:eastAsia="Calibri"/>
          <w:szCs w:val="28"/>
          <w:lang w:eastAsia="en-US"/>
        </w:rPr>
        <w:t xml:space="preserve">оду составила </w:t>
      </w:r>
      <w:r w:rsidR="00C578E4" w:rsidRPr="008346B1">
        <w:rPr>
          <w:rFonts w:eastAsia="Calibri"/>
          <w:b/>
          <w:szCs w:val="28"/>
          <w:lang w:eastAsia="en-US"/>
        </w:rPr>
        <w:t>0,</w:t>
      </w:r>
      <w:r w:rsidR="008A43F8" w:rsidRPr="008346B1">
        <w:rPr>
          <w:rFonts w:eastAsia="Calibri"/>
          <w:b/>
          <w:szCs w:val="28"/>
          <w:lang w:eastAsia="en-US"/>
        </w:rPr>
        <w:t>32</w:t>
      </w:r>
      <w:r w:rsidR="00C578E4" w:rsidRPr="008346B1">
        <w:rPr>
          <w:rFonts w:eastAsia="Calibri"/>
          <w:szCs w:val="28"/>
          <w:lang w:eastAsia="en-US"/>
        </w:rPr>
        <w:t xml:space="preserve">  гектаров,  </w:t>
      </w:r>
      <w:r w:rsidR="00DE41FF" w:rsidRPr="008346B1">
        <w:rPr>
          <w:rFonts w:eastAsia="Calibri"/>
          <w:szCs w:val="28"/>
          <w:lang w:eastAsia="en-US"/>
        </w:rPr>
        <w:t xml:space="preserve">что </w:t>
      </w:r>
      <w:r w:rsidR="007F11AB" w:rsidRPr="008346B1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 xml:space="preserve"> ниже данного показателя </w:t>
      </w:r>
      <w:r w:rsidR="00DE41FF" w:rsidRPr="008346B1">
        <w:rPr>
          <w:rFonts w:eastAsia="Calibri"/>
          <w:szCs w:val="28"/>
          <w:lang w:eastAsia="en-US"/>
        </w:rPr>
        <w:t>201</w:t>
      </w:r>
      <w:r w:rsidR="008A43F8" w:rsidRPr="008346B1">
        <w:rPr>
          <w:rFonts w:eastAsia="Calibri"/>
          <w:szCs w:val="28"/>
          <w:lang w:eastAsia="en-US"/>
        </w:rPr>
        <w:t>3</w:t>
      </w:r>
      <w:r>
        <w:rPr>
          <w:rFonts w:eastAsia="Calibri"/>
          <w:szCs w:val="28"/>
          <w:lang w:eastAsia="en-US"/>
        </w:rPr>
        <w:t xml:space="preserve"> года. </w:t>
      </w:r>
      <w:r w:rsidR="00E93FED" w:rsidRPr="008346B1">
        <w:rPr>
          <w:rFonts w:eastAsia="Calibri"/>
          <w:szCs w:val="28"/>
          <w:lang w:eastAsia="en-US"/>
        </w:rPr>
        <w:t>Среди проблем жилищного строительства можно выделить отсутствие свободных площадей и недостаточно высокий уровень частных инвестиций под широкомасшт</w:t>
      </w:r>
      <w:r w:rsidR="008A43F8" w:rsidRPr="008346B1">
        <w:rPr>
          <w:rFonts w:eastAsia="Calibri"/>
          <w:szCs w:val="28"/>
          <w:lang w:eastAsia="en-US"/>
        </w:rPr>
        <w:t xml:space="preserve">абное строительство жилых домов как, </w:t>
      </w:r>
      <w:r w:rsidR="00B14E75" w:rsidRPr="008346B1">
        <w:rPr>
          <w:rFonts w:eastAsia="Calibri"/>
          <w:szCs w:val="28"/>
          <w:lang w:eastAsia="en-US"/>
        </w:rPr>
        <w:t>например,</w:t>
      </w:r>
      <w:r w:rsidR="008A43F8" w:rsidRPr="008346B1">
        <w:rPr>
          <w:rFonts w:eastAsia="Calibri"/>
          <w:szCs w:val="28"/>
          <w:lang w:eastAsia="en-US"/>
        </w:rPr>
        <w:t xml:space="preserve"> в городах Махачкала, Каспийск.</w:t>
      </w:r>
    </w:p>
    <w:p w:rsidR="00B92C23" w:rsidRPr="00B92C23" w:rsidRDefault="00A02A91" w:rsidP="00A02A91">
      <w:pPr>
        <w:pStyle w:val="a4"/>
        <w:ind w:left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ab/>
      </w:r>
      <w:r w:rsidR="00DE41FF" w:rsidRPr="008346B1">
        <w:rPr>
          <w:rFonts w:eastAsia="Calibri"/>
          <w:szCs w:val="28"/>
          <w:lang w:eastAsia="en-US"/>
        </w:rPr>
        <w:t xml:space="preserve">На </w:t>
      </w:r>
      <w:r w:rsidR="00E93FED" w:rsidRPr="008346B1">
        <w:rPr>
          <w:rFonts w:eastAsia="Calibri"/>
          <w:szCs w:val="28"/>
          <w:lang w:eastAsia="en-US"/>
        </w:rPr>
        <w:t xml:space="preserve">плановый период ожидается </w:t>
      </w:r>
      <w:r w:rsidR="00DE41FF" w:rsidRPr="008346B1">
        <w:rPr>
          <w:rFonts w:eastAsia="Calibri"/>
          <w:szCs w:val="28"/>
          <w:lang w:eastAsia="en-US"/>
        </w:rPr>
        <w:t xml:space="preserve">увеличения показателя за счет </w:t>
      </w:r>
      <w:r w:rsidR="00B14E75" w:rsidRPr="008346B1">
        <w:rPr>
          <w:rFonts w:eastAsia="Calibri"/>
          <w:szCs w:val="28"/>
          <w:lang w:eastAsia="en-US"/>
        </w:rPr>
        <w:t xml:space="preserve">завершения строительства дома </w:t>
      </w:r>
      <w:r w:rsidR="00E93FED" w:rsidRPr="008346B1">
        <w:rPr>
          <w:rFonts w:eastAsia="Calibri"/>
          <w:szCs w:val="28"/>
          <w:lang w:eastAsia="en-US"/>
        </w:rPr>
        <w:t>по программе «Доступное и комфортное жилье</w:t>
      </w:r>
      <w:r w:rsidR="007F11AB" w:rsidRPr="008346B1">
        <w:rPr>
          <w:rFonts w:eastAsia="Calibri"/>
          <w:szCs w:val="28"/>
          <w:lang w:eastAsia="en-US"/>
        </w:rPr>
        <w:t>»</w:t>
      </w:r>
      <w:r w:rsidR="00E93FED" w:rsidRPr="008346B1">
        <w:rPr>
          <w:rFonts w:eastAsia="Calibri"/>
          <w:szCs w:val="28"/>
          <w:lang w:eastAsia="en-US"/>
        </w:rPr>
        <w:t xml:space="preserve"> для молодых семей.</w:t>
      </w:r>
    </w:p>
    <w:p w:rsidR="00B92C23" w:rsidRDefault="00B92C23" w:rsidP="00B92C23">
      <w:pPr>
        <w:pStyle w:val="a4"/>
        <w:ind w:left="0" w:firstLine="708"/>
        <w:rPr>
          <w:rFonts w:eastAsia="Calibri"/>
          <w:szCs w:val="28"/>
          <w:lang w:eastAsia="en-US"/>
        </w:rPr>
      </w:pPr>
    </w:p>
    <w:p w:rsidR="00177BD4" w:rsidRPr="00F723B2" w:rsidRDefault="00177BD4" w:rsidP="00B92C23">
      <w:pPr>
        <w:pStyle w:val="a4"/>
        <w:ind w:left="0" w:firstLine="708"/>
        <w:rPr>
          <w:rFonts w:eastAsia="Calibri"/>
          <w:szCs w:val="28"/>
          <w:lang w:eastAsia="en-US"/>
        </w:rPr>
      </w:pPr>
    </w:p>
    <w:p w:rsidR="00973CDC" w:rsidRPr="00B92C23" w:rsidRDefault="00A02A91" w:rsidP="00B92C23">
      <w:pPr>
        <w:pStyle w:val="a4"/>
        <w:numPr>
          <w:ilvl w:val="0"/>
          <w:numId w:val="6"/>
        </w:numPr>
        <w:pBdr>
          <w:bottom w:val="single" w:sz="4" w:space="1" w:color="auto"/>
        </w:pBdr>
        <w:jc w:val="center"/>
        <w:rPr>
          <w:rFonts w:eastAsia="Calibri"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lastRenderedPageBreak/>
        <w:t>Жилищно-</w:t>
      </w:r>
      <w:r w:rsidR="00973CDC" w:rsidRPr="008346B1">
        <w:rPr>
          <w:rFonts w:eastAsia="Calibri"/>
          <w:b/>
          <w:szCs w:val="28"/>
          <w:lang w:eastAsia="en-US"/>
        </w:rPr>
        <w:t>коммунальное хозяйство</w:t>
      </w:r>
    </w:p>
    <w:p w:rsidR="00177BD4" w:rsidRDefault="00177BD4" w:rsidP="00177BD4">
      <w:pPr>
        <w:pStyle w:val="a4"/>
        <w:ind w:left="786"/>
        <w:rPr>
          <w:rFonts w:eastAsia="Calibri"/>
          <w:szCs w:val="28"/>
          <w:lang w:eastAsia="en-US"/>
        </w:rPr>
      </w:pPr>
    </w:p>
    <w:p w:rsidR="00FD12CE" w:rsidRPr="008346B1" w:rsidRDefault="00177BD4" w:rsidP="008346B1">
      <w:pPr>
        <w:pStyle w:val="a4"/>
        <w:ind w:left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ab/>
      </w:r>
      <w:r w:rsidR="00FD12CE" w:rsidRPr="008346B1">
        <w:rPr>
          <w:rFonts w:eastAsia="Calibri"/>
          <w:szCs w:val="28"/>
          <w:lang w:eastAsia="en-US"/>
        </w:rPr>
        <w:t>На</w:t>
      </w:r>
      <w:r w:rsidR="00C578E4" w:rsidRPr="008346B1">
        <w:rPr>
          <w:rFonts w:eastAsia="Calibri"/>
          <w:szCs w:val="28"/>
          <w:lang w:eastAsia="en-US"/>
        </w:rPr>
        <w:t xml:space="preserve"> территории города расположено </w:t>
      </w:r>
      <w:r w:rsidR="00FD12CE" w:rsidRPr="008346B1">
        <w:rPr>
          <w:rFonts w:eastAsia="Calibri"/>
          <w:szCs w:val="28"/>
          <w:lang w:eastAsia="en-US"/>
        </w:rPr>
        <w:t xml:space="preserve">166 многоквартирных домов. </w:t>
      </w:r>
    </w:p>
    <w:p w:rsidR="00FD12CE" w:rsidRPr="008346B1" w:rsidRDefault="00FD12CE" w:rsidP="008346B1">
      <w:pPr>
        <w:pStyle w:val="a4"/>
        <w:ind w:left="0" w:firstLine="708"/>
        <w:rPr>
          <w:rFonts w:eastAsia="Calibri"/>
          <w:szCs w:val="28"/>
          <w:lang w:eastAsia="en-US"/>
        </w:rPr>
      </w:pPr>
      <w:r w:rsidRPr="008346B1">
        <w:rPr>
          <w:rFonts w:eastAsia="Calibri"/>
          <w:szCs w:val="28"/>
          <w:lang w:eastAsia="en-US"/>
        </w:rPr>
        <w:t>Удельный вес общей площади жилищного фонда, оборудованной системами</w:t>
      </w:r>
      <w:r w:rsidR="00C578E4" w:rsidRPr="008346B1">
        <w:rPr>
          <w:rFonts w:eastAsia="Calibri"/>
          <w:szCs w:val="28"/>
          <w:lang w:eastAsia="en-US"/>
        </w:rPr>
        <w:t xml:space="preserve"> жизнеобеспечения, в том числе </w:t>
      </w:r>
      <w:r w:rsidRPr="008346B1">
        <w:rPr>
          <w:rFonts w:eastAsia="Calibri"/>
          <w:szCs w:val="28"/>
          <w:lang w:eastAsia="en-US"/>
        </w:rPr>
        <w:t>водоснабжением, природным газом</w:t>
      </w:r>
      <w:r w:rsidR="00C578E4" w:rsidRPr="008346B1">
        <w:rPr>
          <w:rFonts w:eastAsia="Calibri"/>
          <w:szCs w:val="28"/>
          <w:lang w:eastAsia="en-US"/>
        </w:rPr>
        <w:t xml:space="preserve"> </w:t>
      </w:r>
      <w:r w:rsidRPr="008346B1">
        <w:rPr>
          <w:rFonts w:eastAsia="Calibri"/>
          <w:szCs w:val="28"/>
          <w:lang w:eastAsia="en-US"/>
        </w:rPr>
        <w:t>-</w:t>
      </w:r>
      <w:r w:rsidR="00C578E4" w:rsidRPr="008346B1">
        <w:rPr>
          <w:rFonts w:eastAsia="Calibri"/>
          <w:szCs w:val="28"/>
          <w:lang w:eastAsia="en-US"/>
        </w:rPr>
        <w:t xml:space="preserve"> </w:t>
      </w:r>
      <w:r w:rsidRPr="008346B1">
        <w:rPr>
          <w:rFonts w:eastAsia="Calibri"/>
          <w:b/>
          <w:szCs w:val="28"/>
          <w:lang w:eastAsia="en-US"/>
        </w:rPr>
        <w:t>100</w:t>
      </w:r>
      <w:r w:rsidRPr="008346B1">
        <w:rPr>
          <w:rFonts w:eastAsia="Calibri"/>
          <w:szCs w:val="28"/>
          <w:lang w:eastAsia="en-US"/>
        </w:rPr>
        <w:t>%,  горячим водоснабжением, центральным отоплением</w:t>
      </w:r>
      <w:r w:rsidR="00C578E4" w:rsidRPr="008346B1">
        <w:rPr>
          <w:rFonts w:eastAsia="Calibri"/>
          <w:szCs w:val="28"/>
          <w:lang w:eastAsia="en-US"/>
        </w:rPr>
        <w:t xml:space="preserve"> </w:t>
      </w:r>
      <w:r w:rsidRPr="008346B1">
        <w:rPr>
          <w:rFonts w:eastAsia="Calibri"/>
          <w:szCs w:val="28"/>
          <w:lang w:eastAsia="en-US"/>
        </w:rPr>
        <w:t>-</w:t>
      </w:r>
      <w:r w:rsidR="00C578E4" w:rsidRPr="008346B1">
        <w:rPr>
          <w:rFonts w:eastAsia="Calibri"/>
          <w:szCs w:val="28"/>
          <w:lang w:eastAsia="en-US"/>
        </w:rPr>
        <w:t xml:space="preserve"> </w:t>
      </w:r>
      <w:r w:rsidRPr="008346B1">
        <w:rPr>
          <w:rFonts w:eastAsia="Calibri"/>
          <w:b/>
          <w:szCs w:val="28"/>
          <w:lang w:eastAsia="en-US"/>
        </w:rPr>
        <w:t>88</w:t>
      </w:r>
      <w:r w:rsidRPr="008346B1">
        <w:rPr>
          <w:rFonts w:eastAsia="Calibri"/>
          <w:szCs w:val="28"/>
          <w:lang w:eastAsia="en-US"/>
        </w:rPr>
        <w:t>%, канализацией</w:t>
      </w:r>
      <w:r w:rsidR="00C578E4" w:rsidRPr="008346B1">
        <w:rPr>
          <w:rFonts w:eastAsia="Calibri"/>
          <w:szCs w:val="28"/>
          <w:lang w:eastAsia="en-US"/>
        </w:rPr>
        <w:t xml:space="preserve"> </w:t>
      </w:r>
      <w:r w:rsidRPr="008346B1">
        <w:rPr>
          <w:rFonts w:eastAsia="Calibri"/>
          <w:szCs w:val="28"/>
          <w:lang w:eastAsia="en-US"/>
        </w:rPr>
        <w:t>-</w:t>
      </w:r>
      <w:r w:rsidR="00C578E4" w:rsidRPr="008346B1">
        <w:rPr>
          <w:rFonts w:eastAsia="Calibri"/>
          <w:szCs w:val="28"/>
          <w:lang w:eastAsia="en-US"/>
        </w:rPr>
        <w:t xml:space="preserve"> </w:t>
      </w:r>
      <w:r w:rsidRPr="008346B1">
        <w:rPr>
          <w:rFonts w:eastAsia="Calibri"/>
          <w:b/>
          <w:szCs w:val="28"/>
          <w:lang w:eastAsia="en-US"/>
        </w:rPr>
        <w:t>84</w:t>
      </w:r>
      <w:r w:rsidR="00481019">
        <w:rPr>
          <w:rFonts w:eastAsia="Calibri"/>
          <w:szCs w:val="28"/>
          <w:lang w:eastAsia="en-US"/>
        </w:rPr>
        <w:t>%</w:t>
      </w:r>
      <w:r w:rsidR="00481019" w:rsidRPr="00481019">
        <w:rPr>
          <w:rFonts w:eastAsia="Calibri"/>
          <w:szCs w:val="28"/>
          <w:lang w:eastAsia="en-US"/>
        </w:rPr>
        <w:t xml:space="preserve">/ </w:t>
      </w:r>
      <w:r w:rsidRPr="008346B1">
        <w:rPr>
          <w:rFonts w:eastAsia="Calibri"/>
          <w:szCs w:val="28"/>
          <w:lang w:eastAsia="en-US"/>
        </w:rPr>
        <w:t xml:space="preserve">Организацию управления многоквартирными домами на </w:t>
      </w:r>
      <w:r w:rsidRPr="008346B1">
        <w:rPr>
          <w:rFonts w:eastAsia="Calibri"/>
          <w:b/>
          <w:szCs w:val="28"/>
          <w:lang w:eastAsia="en-US"/>
        </w:rPr>
        <w:t xml:space="preserve">100 </w:t>
      </w:r>
      <w:r w:rsidRPr="008346B1">
        <w:rPr>
          <w:rFonts w:eastAsia="Calibri"/>
          <w:szCs w:val="28"/>
          <w:lang w:eastAsia="en-US"/>
        </w:rPr>
        <w:t>% осущ</w:t>
      </w:r>
      <w:r w:rsidR="00C578E4" w:rsidRPr="008346B1">
        <w:rPr>
          <w:rFonts w:eastAsia="Calibri"/>
          <w:szCs w:val="28"/>
          <w:lang w:eastAsia="en-US"/>
        </w:rPr>
        <w:t xml:space="preserve">ествляется  четырьмя Управляющими компаниями. </w:t>
      </w:r>
      <w:r w:rsidRPr="008346B1">
        <w:rPr>
          <w:rFonts w:eastAsia="Calibri"/>
          <w:szCs w:val="28"/>
          <w:lang w:eastAsia="en-US"/>
        </w:rPr>
        <w:t>Производство и оказание услуг</w:t>
      </w:r>
      <w:r w:rsidR="00C578E4" w:rsidRPr="008346B1">
        <w:rPr>
          <w:rFonts w:eastAsia="Calibri"/>
          <w:szCs w:val="28"/>
          <w:lang w:eastAsia="en-US"/>
        </w:rPr>
        <w:t xml:space="preserve"> в сфере коммунального хозяйства</w:t>
      </w:r>
      <w:r w:rsidRPr="008346B1">
        <w:rPr>
          <w:rFonts w:eastAsia="Calibri"/>
          <w:szCs w:val="28"/>
          <w:lang w:eastAsia="en-US"/>
        </w:rPr>
        <w:t xml:space="preserve"> на протяжении 201</w:t>
      </w:r>
      <w:r w:rsidR="00B14E75" w:rsidRPr="008346B1">
        <w:rPr>
          <w:rFonts w:eastAsia="Calibri"/>
          <w:szCs w:val="28"/>
          <w:lang w:eastAsia="en-US"/>
        </w:rPr>
        <w:t>4</w:t>
      </w:r>
      <w:r w:rsidRPr="008346B1">
        <w:rPr>
          <w:rFonts w:eastAsia="Calibri"/>
          <w:szCs w:val="28"/>
          <w:lang w:eastAsia="en-US"/>
        </w:rPr>
        <w:t xml:space="preserve"> года осуществлялось 8 предприятиями, из которых </w:t>
      </w:r>
      <w:r w:rsidR="00A63047" w:rsidRPr="008346B1">
        <w:rPr>
          <w:rFonts w:eastAsia="Calibri"/>
          <w:szCs w:val="28"/>
          <w:lang w:eastAsia="en-US"/>
        </w:rPr>
        <w:t>1</w:t>
      </w:r>
      <w:r w:rsidRPr="008346B1">
        <w:rPr>
          <w:rFonts w:eastAsia="Calibri"/>
          <w:szCs w:val="28"/>
          <w:lang w:eastAsia="en-US"/>
        </w:rPr>
        <w:t xml:space="preserve"> муниципальной формы собственности. </w:t>
      </w:r>
    </w:p>
    <w:p w:rsidR="00E93FED" w:rsidRPr="008346B1" w:rsidRDefault="00C578E4" w:rsidP="008346B1">
      <w:pPr>
        <w:pStyle w:val="a4"/>
        <w:ind w:left="0"/>
        <w:rPr>
          <w:rFonts w:eastAsia="Calibri"/>
          <w:szCs w:val="28"/>
          <w:lang w:eastAsia="en-US"/>
        </w:rPr>
      </w:pPr>
      <w:r w:rsidRPr="008346B1">
        <w:rPr>
          <w:rFonts w:eastAsia="Calibri"/>
          <w:szCs w:val="28"/>
          <w:lang w:eastAsia="en-US"/>
        </w:rPr>
        <w:t xml:space="preserve"> </w:t>
      </w:r>
      <w:r w:rsidRPr="008346B1">
        <w:rPr>
          <w:rFonts w:eastAsia="Calibri"/>
          <w:szCs w:val="28"/>
          <w:lang w:eastAsia="en-US"/>
        </w:rPr>
        <w:tab/>
      </w:r>
      <w:r w:rsidR="00A02A91">
        <w:rPr>
          <w:rFonts w:eastAsia="Calibri"/>
          <w:szCs w:val="28"/>
          <w:lang w:eastAsia="en-US"/>
        </w:rPr>
        <w:t xml:space="preserve">Доля </w:t>
      </w:r>
      <w:r w:rsidR="00FD12CE" w:rsidRPr="008346B1">
        <w:rPr>
          <w:rFonts w:eastAsia="Calibri"/>
          <w:szCs w:val="28"/>
          <w:lang w:eastAsia="en-US"/>
        </w:rPr>
        <w:t xml:space="preserve">организаций коммунального комплекса, осуществляющих производство товаров, оказание услуг по водо-, тепло-,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</w:t>
      </w:r>
      <w:r w:rsidR="00A771CA" w:rsidRPr="008346B1">
        <w:rPr>
          <w:rFonts w:eastAsia="Calibri"/>
          <w:szCs w:val="28"/>
          <w:lang w:eastAsia="en-US"/>
        </w:rPr>
        <w:t xml:space="preserve">города Кизилюрт </w:t>
      </w:r>
      <w:r w:rsidR="00FD12CE" w:rsidRPr="008346B1">
        <w:rPr>
          <w:rFonts w:eastAsia="Calibri"/>
          <w:szCs w:val="28"/>
          <w:lang w:eastAsia="en-US"/>
        </w:rPr>
        <w:t xml:space="preserve">составляет </w:t>
      </w:r>
      <w:r w:rsidR="00A63047" w:rsidRPr="008346B1">
        <w:rPr>
          <w:rFonts w:eastAsia="Calibri"/>
          <w:szCs w:val="28"/>
          <w:lang w:eastAsia="en-US"/>
        </w:rPr>
        <w:t xml:space="preserve">83 </w:t>
      </w:r>
      <w:r w:rsidR="00FD12CE" w:rsidRPr="008346B1">
        <w:rPr>
          <w:rFonts w:eastAsia="Calibri"/>
          <w:szCs w:val="28"/>
          <w:lang w:eastAsia="en-US"/>
        </w:rPr>
        <w:t>%.</w:t>
      </w:r>
    </w:p>
    <w:p w:rsidR="00A771CA" w:rsidRPr="008346B1" w:rsidRDefault="00A63047" w:rsidP="008346B1">
      <w:pPr>
        <w:pStyle w:val="a4"/>
        <w:ind w:left="0" w:firstLine="708"/>
        <w:rPr>
          <w:rFonts w:eastAsia="Calibri"/>
          <w:szCs w:val="28"/>
          <w:lang w:eastAsia="en-US"/>
        </w:rPr>
      </w:pPr>
      <w:r w:rsidRPr="008346B1">
        <w:rPr>
          <w:rFonts w:eastAsia="Calibri"/>
          <w:szCs w:val="28"/>
          <w:lang w:eastAsia="en-US"/>
        </w:rPr>
        <w:t>Все 166 мн</w:t>
      </w:r>
      <w:r w:rsidR="004F5A83" w:rsidRPr="008346B1">
        <w:rPr>
          <w:rFonts w:eastAsia="Calibri"/>
          <w:szCs w:val="28"/>
          <w:lang w:eastAsia="en-US"/>
        </w:rPr>
        <w:t>о</w:t>
      </w:r>
      <w:r w:rsidR="000905EE" w:rsidRPr="008346B1">
        <w:rPr>
          <w:rFonts w:eastAsia="Calibri"/>
          <w:szCs w:val="28"/>
          <w:lang w:eastAsia="en-US"/>
        </w:rPr>
        <w:t>го</w:t>
      </w:r>
      <w:r w:rsidRPr="008346B1">
        <w:rPr>
          <w:rFonts w:eastAsia="Calibri"/>
          <w:szCs w:val="28"/>
          <w:lang w:eastAsia="en-US"/>
        </w:rPr>
        <w:t>квартирных дом</w:t>
      </w:r>
      <w:r w:rsidR="004F5A83" w:rsidRPr="008346B1">
        <w:rPr>
          <w:rFonts w:eastAsia="Calibri"/>
          <w:szCs w:val="28"/>
          <w:lang w:eastAsia="en-US"/>
        </w:rPr>
        <w:t>ов</w:t>
      </w:r>
      <w:r w:rsidRPr="008346B1">
        <w:rPr>
          <w:rFonts w:eastAsia="Calibri"/>
          <w:szCs w:val="28"/>
          <w:lang w:eastAsia="en-US"/>
        </w:rPr>
        <w:t xml:space="preserve"> городского округа</w:t>
      </w:r>
      <w:r w:rsidR="00A771CA" w:rsidRPr="008346B1">
        <w:rPr>
          <w:rFonts w:eastAsia="Calibri"/>
          <w:szCs w:val="28"/>
          <w:lang w:eastAsia="en-US"/>
        </w:rPr>
        <w:t xml:space="preserve"> </w:t>
      </w:r>
      <w:r w:rsidR="000905EE" w:rsidRPr="008346B1">
        <w:rPr>
          <w:rFonts w:eastAsia="Calibri"/>
          <w:szCs w:val="28"/>
          <w:lang w:eastAsia="en-US"/>
        </w:rPr>
        <w:t>о</w:t>
      </w:r>
      <w:r w:rsidR="00A771CA" w:rsidRPr="008346B1">
        <w:rPr>
          <w:rFonts w:eastAsia="Calibri"/>
          <w:szCs w:val="28"/>
          <w:lang w:eastAsia="en-US"/>
        </w:rPr>
        <w:t>хва</w:t>
      </w:r>
      <w:r w:rsidR="000905EE" w:rsidRPr="008346B1">
        <w:rPr>
          <w:rFonts w:eastAsia="Calibri"/>
          <w:szCs w:val="28"/>
          <w:lang w:eastAsia="en-US"/>
        </w:rPr>
        <w:t>чены кадастровым учетом -</w:t>
      </w:r>
      <w:r w:rsidR="00A771CA" w:rsidRPr="008346B1">
        <w:rPr>
          <w:rFonts w:eastAsia="Calibri"/>
          <w:szCs w:val="28"/>
          <w:lang w:eastAsia="en-US"/>
        </w:rPr>
        <w:t>100%.</w:t>
      </w:r>
    </w:p>
    <w:p w:rsidR="00A771CA" w:rsidRPr="008346B1" w:rsidRDefault="00C578E4" w:rsidP="008346B1">
      <w:pPr>
        <w:pStyle w:val="a4"/>
        <w:ind w:left="0"/>
        <w:rPr>
          <w:rFonts w:eastAsia="Calibri"/>
          <w:szCs w:val="28"/>
          <w:lang w:eastAsia="en-US"/>
        </w:rPr>
      </w:pPr>
      <w:r w:rsidRPr="008346B1">
        <w:rPr>
          <w:rFonts w:eastAsia="Calibri"/>
          <w:szCs w:val="28"/>
          <w:lang w:eastAsia="en-US"/>
        </w:rPr>
        <w:t xml:space="preserve">  </w:t>
      </w:r>
      <w:r w:rsidRPr="008346B1">
        <w:rPr>
          <w:rFonts w:eastAsia="Calibri"/>
          <w:szCs w:val="28"/>
          <w:lang w:eastAsia="en-US"/>
        </w:rPr>
        <w:tab/>
        <w:t xml:space="preserve">За отчетный период </w:t>
      </w:r>
      <w:r w:rsidR="00A771CA" w:rsidRPr="008346B1">
        <w:rPr>
          <w:rFonts w:eastAsia="Calibri"/>
          <w:szCs w:val="28"/>
          <w:lang w:eastAsia="en-US"/>
        </w:rPr>
        <w:t>велась работа по вводу и обеспечению жильем граждан. На сегодняшний день в отделе по учету граждан,  нуждающихся в улучшении жилищных условий по разным категориям</w:t>
      </w:r>
      <w:r w:rsidR="00D15476" w:rsidRPr="008346B1">
        <w:rPr>
          <w:rFonts w:eastAsia="Calibri"/>
          <w:szCs w:val="28"/>
          <w:lang w:eastAsia="en-US"/>
        </w:rPr>
        <w:t>,</w:t>
      </w:r>
      <w:r w:rsidR="00A771CA" w:rsidRPr="008346B1">
        <w:rPr>
          <w:rFonts w:eastAsia="Calibri"/>
          <w:szCs w:val="28"/>
          <w:lang w:eastAsia="en-US"/>
        </w:rPr>
        <w:t xml:space="preserve"> состоит </w:t>
      </w:r>
      <w:r w:rsidR="00A909FD" w:rsidRPr="008346B1">
        <w:rPr>
          <w:rFonts w:eastAsia="Calibri"/>
          <w:b/>
          <w:szCs w:val="28"/>
          <w:lang w:eastAsia="en-US"/>
        </w:rPr>
        <w:t xml:space="preserve">1913 </w:t>
      </w:r>
      <w:r w:rsidR="00A771CA" w:rsidRPr="008346B1">
        <w:rPr>
          <w:rFonts w:eastAsia="Calibri"/>
          <w:szCs w:val="28"/>
          <w:lang w:eastAsia="en-US"/>
        </w:rPr>
        <w:t>семей и  граждан:</w:t>
      </w:r>
    </w:p>
    <w:p w:rsidR="00B86768" w:rsidRPr="008346B1" w:rsidRDefault="00B86768" w:rsidP="008346B1">
      <w:pPr>
        <w:pStyle w:val="a4"/>
        <w:ind w:left="0"/>
        <w:rPr>
          <w:rFonts w:eastAsia="Calibri"/>
          <w:szCs w:val="28"/>
          <w:lang w:eastAsia="en-US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13"/>
        <w:gridCol w:w="4226"/>
      </w:tblGrid>
      <w:tr w:rsidR="00671BA6" w:rsidRPr="008346B1" w:rsidTr="00B86768">
        <w:tc>
          <w:tcPr>
            <w:tcW w:w="6204" w:type="dxa"/>
          </w:tcPr>
          <w:p w:rsidR="00671BA6" w:rsidRPr="008346B1" w:rsidRDefault="00671BA6" w:rsidP="008346B1">
            <w:pPr>
              <w:pStyle w:val="a4"/>
              <w:numPr>
                <w:ilvl w:val="0"/>
                <w:numId w:val="2"/>
              </w:numPr>
              <w:rPr>
                <w:rFonts w:eastAsia="Calibri"/>
                <w:szCs w:val="28"/>
                <w:lang w:eastAsia="en-US"/>
              </w:rPr>
            </w:pPr>
            <w:r w:rsidRPr="008346B1">
              <w:rPr>
                <w:rFonts w:eastAsia="Calibri"/>
                <w:szCs w:val="28"/>
                <w:lang w:eastAsia="en-US"/>
              </w:rPr>
              <w:t xml:space="preserve">Инвалиды и семьи, имеющие детей инвалидов    </w:t>
            </w:r>
          </w:p>
          <w:p w:rsidR="00671BA6" w:rsidRPr="008346B1" w:rsidRDefault="00671BA6" w:rsidP="008346B1">
            <w:pPr>
              <w:pStyle w:val="a4"/>
              <w:numPr>
                <w:ilvl w:val="0"/>
                <w:numId w:val="2"/>
              </w:numPr>
              <w:rPr>
                <w:rFonts w:eastAsia="Calibri"/>
                <w:szCs w:val="28"/>
                <w:lang w:eastAsia="en-US"/>
              </w:rPr>
            </w:pPr>
            <w:r w:rsidRPr="008346B1">
              <w:rPr>
                <w:rFonts w:eastAsia="Calibri"/>
                <w:szCs w:val="28"/>
                <w:lang w:eastAsia="en-US"/>
              </w:rPr>
              <w:t xml:space="preserve">Программа «Молодая семья»                                </w:t>
            </w:r>
          </w:p>
          <w:p w:rsidR="00671BA6" w:rsidRPr="008346B1" w:rsidRDefault="00671BA6" w:rsidP="008346B1">
            <w:pPr>
              <w:pStyle w:val="a4"/>
              <w:numPr>
                <w:ilvl w:val="0"/>
                <w:numId w:val="2"/>
              </w:numPr>
              <w:rPr>
                <w:rFonts w:eastAsia="Calibri"/>
                <w:szCs w:val="28"/>
                <w:lang w:eastAsia="en-US"/>
              </w:rPr>
            </w:pPr>
            <w:r w:rsidRPr="008346B1">
              <w:rPr>
                <w:rFonts w:eastAsia="Calibri"/>
                <w:szCs w:val="28"/>
                <w:lang w:eastAsia="en-US"/>
              </w:rPr>
              <w:t xml:space="preserve">Малоимущие                                                            </w:t>
            </w:r>
          </w:p>
          <w:p w:rsidR="00671BA6" w:rsidRPr="008346B1" w:rsidRDefault="00671BA6" w:rsidP="008346B1">
            <w:pPr>
              <w:pStyle w:val="a4"/>
              <w:numPr>
                <w:ilvl w:val="0"/>
                <w:numId w:val="2"/>
              </w:numPr>
              <w:rPr>
                <w:rFonts w:eastAsia="Calibri"/>
                <w:szCs w:val="28"/>
                <w:lang w:eastAsia="en-US"/>
              </w:rPr>
            </w:pPr>
            <w:r w:rsidRPr="008346B1">
              <w:rPr>
                <w:rFonts w:eastAsia="Calibri"/>
                <w:szCs w:val="28"/>
                <w:lang w:eastAsia="en-US"/>
              </w:rPr>
              <w:t xml:space="preserve">Ветераны боевых действий                                     </w:t>
            </w:r>
          </w:p>
          <w:p w:rsidR="00671BA6" w:rsidRPr="008346B1" w:rsidRDefault="0048515B" w:rsidP="008346B1">
            <w:pPr>
              <w:pStyle w:val="a4"/>
              <w:numPr>
                <w:ilvl w:val="0"/>
                <w:numId w:val="2"/>
              </w:numPr>
              <w:rPr>
                <w:rFonts w:eastAsia="Calibri"/>
                <w:szCs w:val="28"/>
                <w:lang w:eastAsia="en-US"/>
              </w:rPr>
            </w:pPr>
            <w:r w:rsidRPr="008346B1">
              <w:rPr>
                <w:rFonts w:eastAsia="Calibri"/>
                <w:szCs w:val="28"/>
                <w:lang w:eastAsia="en-US"/>
              </w:rPr>
              <w:t xml:space="preserve">Военнослужащие </w:t>
            </w:r>
            <w:r w:rsidR="00671BA6" w:rsidRPr="008346B1">
              <w:rPr>
                <w:rFonts w:eastAsia="Calibri"/>
                <w:szCs w:val="28"/>
                <w:lang w:eastAsia="en-US"/>
              </w:rPr>
              <w:t xml:space="preserve">запаса </w:t>
            </w:r>
            <w:r w:rsidR="00B86768" w:rsidRPr="008346B1">
              <w:rPr>
                <w:rFonts w:eastAsia="Calibri"/>
                <w:szCs w:val="28"/>
                <w:lang w:eastAsia="en-US"/>
              </w:rPr>
              <w:t xml:space="preserve">                                                                                </w:t>
            </w:r>
            <w:r w:rsidR="00671BA6" w:rsidRPr="008346B1">
              <w:rPr>
                <w:rFonts w:eastAsia="Calibri"/>
                <w:szCs w:val="28"/>
                <w:lang w:eastAsia="en-US"/>
              </w:rPr>
              <w:t xml:space="preserve">и военнослужащие         </w:t>
            </w:r>
          </w:p>
          <w:p w:rsidR="00671BA6" w:rsidRPr="008346B1" w:rsidRDefault="00671BA6" w:rsidP="008346B1">
            <w:pPr>
              <w:pStyle w:val="a4"/>
              <w:numPr>
                <w:ilvl w:val="0"/>
                <w:numId w:val="2"/>
              </w:numPr>
              <w:rPr>
                <w:rFonts w:eastAsia="Calibri"/>
                <w:szCs w:val="28"/>
                <w:lang w:eastAsia="en-US"/>
              </w:rPr>
            </w:pPr>
            <w:r w:rsidRPr="008346B1">
              <w:rPr>
                <w:rFonts w:eastAsia="Calibri"/>
                <w:szCs w:val="28"/>
                <w:lang w:eastAsia="en-US"/>
              </w:rPr>
              <w:t xml:space="preserve">Работники ГОВД и пенсионеры ГОВД                   </w:t>
            </w:r>
            <w:r w:rsidR="00B86768" w:rsidRPr="008346B1">
              <w:rPr>
                <w:rFonts w:eastAsia="Calibri"/>
                <w:szCs w:val="28"/>
                <w:lang w:eastAsia="en-US"/>
              </w:rPr>
              <w:t xml:space="preserve"> </w:t>
            </w:r>
          </w:p>
          <w:p w:rsidR="00671BA6" w:rsidRPr="008346B1" w:rsidRDefault="00671BA6" w:rsidP="008346B1">
            <w:pPr>
              <w:pStyle w:val="a4"/>
              <w:numPr>
                <w:ilvl w:val="0"/>
                <w:numId w:val="2"/>
              </w:numPr>
              <w:rPr>
                <w:rFonts w:eastAsia="Calibri"/>
                <w:szCs w:val="28"/>
                <w:lang w:eastAsia="en-US"/>
              </w:rPr>
            </w:pPr>
            <w:r w:rsidRPr="008346B1">
              <w:rPr>
                <w:rFonts w:eastAsia="Calibri"/>
                <w:szCs w:val="28"/>
                <w:lang w:eastAsia="en-US"/>
              </w:rPr>
              <w:t xml:space="preserve">Сироты                                                                     </w:t>
            </w:r>
          </w:p>
          <w:p w:rsidR="00671BA6" w:rsidRPr="008346B1" w:rsidRDefault="00671BA6" w:rsidP="008346B1">
            <w:pPr>
              <w:pStyle w:val="a4"/>
              <w:numPr>
                <w:ilvl w:val="0"/>
                <w:numId w:val="2"/>
              </w:numPr>
              <w:rPr>
                <w:rFonts w:eastAsia="Calibri"/>
                <w:szCs w:val="28"/>
                <w:lang w:eastAsia="en-US"/>
              </w:rPr>
            </w:pPr>
            <w:r w:rsidRPr="008346B1">
              <w:rPr>
                <w:rFonts w:eastAsia="Calibri"/>
                <w:szCs w:val="28"/>
                <w:lang w:eastAsia="en-US"/>
              </w:rPr>
              <w:t xml:space="preserve">Многодетные семьи                                                </w:t>
            </w:r>
          </w:p>
          <w:p w:rsidR="00671BA6" w:rsidRPr="008346B1" w:rsidRDefault="00671BA6" w:rsidP="008346B1">
            <w:pPr>
              <w:pStyle w:val="a4"/>
              <w:numPr>
                <w:ilvl w:val="0"/>
                <w:numId w:val="2"/>
              </w:numPr>
              <w:rPr>
                <w:rFonts w:eastAsia="Calibri"/>
                <w:szCs w:val="28"/>
                <w:lang w:eastAsia="en-US"/>
              </w:rPr>
            </w:pPr>
            <w:r w:rsidRPr="008346B1">
              <w:rPr>
                <w:rFonts w:eastAsia="Calibri"/>
                <w:szCs w:val="28"/>
                <w:lang w:eastAsia="en-US"/>
              </w:rPr>
              <w:t xml:space="preserve">Другие категории                                                      </w:t>
            </w:r>
          </w:p>
        </w:tc>
        <w:tc>
          <w:tcPr>
            <w:tcW w:w="4501" w:type="dxa"/>
          </w:tcPr>
          <w:p w:rsidR="00671BA6" w:rsidRPr="008346B1" w:rsidRDefault="00671BA6" w:rsidP="008346B1">
            <w:pPr>
              <w:pStyle w:val="a4"/>
              <w:numPr>
                <w:ilvl w:val="0"/>
                <w:numId w:val="2"/>
              </w:numPr>
              <w:rPr>
                <w:rFonts w:eastAsia="Calibri"/>
                <w:szCs w:val="28"/>
                <w:lang w:eastAsia="en-US"/>
              </w:rPr>
            </w:pPr>
            <w:r w:rsidRPr="008346B1">
              <w:rPr>
                <w:rFonts w:eastAsia="Calibri"/>
                <w:szCs w:val="28"/>
                <w:lang w:eastAsia="en-US"/>
              </w:rPr>
              <w:t>1</w:t>
            </w:r>
            <w:r w:rsidR="00EA2286" w:rsidRPr="008346B1">
              <w:rPr>
                <w:rFonts w:eastAsia="Calibri"/>
                <w:szCs w:val="28"/>
                <w:lang w:eastAsia="en-US"/>
              </w:rPr>
              <w:t>128</w:t>
            </w:r>
          </w:p>
          <w:p w:rsidR="00671BA6" w:rsidRPr="008346B1" w:rsidRDefault="00EA2286" w:rsidP="008346B1">
            <w:pPr>
              <w:pStyle w:val="a4"/>
              <w:numPr>
                <w:ilvl w:val="0"/>
                <w:numId w:val="2"/>
              </w:numPr>
              <w:rPr>
                <w:rFonts w:eastAsia="Calibri"/>
                <w:szCs w:val="28"/>
                <w:lang w:eastAsia="en-US"/>
              </w:rPr>
            </w:pPr>
            <w:r w:rsidRPr="008346B1">
              <w:rPr>
                <w:rFonts w:eastAsia="Calibri"/>
                <w:szCs w:val="28"/>
                <w:lang w:eastAsia="en-US"/>
              </w:rPr>
              <w:t>450</w:t>
            </w:r>
          </w:p>
          <w:p w:rsidR="00671BA6" w:rsidRPr="008346B1" w:rsidRDefault="00EA2286" w:rsidP="008346B1">
            <w:pPr>
              <w:pStyle w:val="a4"/>
              <w:numPr>
                <w:ilvl w:val="0"/>
                <w:numId w:val="2"/>
              </w:numPr>
              <w:rPr>
                <w:rFonts w:eastAsia="Calibri"/>
                <w:szCs w:val="28"/>
                <w:lang w:eastAsia="en-US"/>
              </w:rPr>
            </w:pPr>
            <w:r w:rsidRPr="008346B1">
              <w:rPr>
                <w:rFonts w:eastAsia="Calibri"/>
                <w:szCs w:val="28"/>
                <w:lang w:eastAsia="en-US"/>
              </w:rPr>
              <w:t>1</w:t>
            </w:r>
            <w:r w:rsidR="00671BA6" w:rsidRPr="008346B1">
              <w:rPr>
                <w:rFonts w:eastAsia="Calibri"/>
                <w:szCs w:val="28"/>
                <w:lang w:eastAsia="en-US"/>
              </w:rPr>
              <w:t xml:space="preserve">20 </w:t>
            </w:r>
          </w:p>
          <w:p w:rsidR="00671BA6" w:rsidRPr="008346B1" w:rsidRDefault="00EA2286" w:rsidP="008346B1">
            <w:pPr>
              <w:pStyle w:val="a4"/>
              <w:numPr>
                <w:ilvl w:val="0"/>
                <w:numId w:val="2"/>
              </w:numPr>
              <w:rPr>
                <w:rFonts w:eastAsia="Calibri"/>
                <w:szCs w:val="28"/>
                <w:lang w:eastAsia="en-US"/>
              </w:rPr>
            </w:pPr>
            <w:r w:rsidRPr="008346B1">
              <w:rPr>
                <w:rFonts w:eastAsia="Calibri"/>
                <w:szCs w:val="28"/>
                <w:lang w:eastAsia="en-US"/>
              </w:rPr>
              <w:t>98</w:t>
            </w:r>
            <w:r w:rsidR="00671BA6" w:rsidRPr="008346B1">
              <w:rPr>
                <w:rFonts w:eastAsia="Calibri"/>
                <w:szCs w:val="28"/>
                <w:lang w:eastAsia="en-US"/>
              </w:rPr>
              <w:t xml:space="preserve"> </w:t>
            </w:r>
          </w:p>
          <w:p w:rsidR="00B86768" w:rsidRPr="008346B1" w:rsidRDefault="00671BA6" w:rsidP="008346B1">
            <w:pPr>
              <w:pStyle w:val="a4"/>
              <w:numPr>
                <w:ilvl w:val="0"/>
                <w:numId w:val="2"/>
              </w:numPr>
              <w:rPr>
                <w:rFonts w:eastAsia="Calibri"/>
                <w:szCs w:val="28"/>
                <w:lang w:eastAsia="en-US"/>
              </w:rPr>
            </w:pPr>
            <w:r w:rsidRPr="008346B1">
              <w:rPr>
                <w:rFonts w:eastAsia="Calibri"/>
                <w:szCs w:val="28"/>
                <w:lang w:eastAsia="en-US"/>
              </w:rPr>
              <w:t>3</w:t>
            </w:r>
            <w:r w:rsidR="00EA2286" w:rsidRPr="008346B1">
              <w:rPr>
                <w:rFonts w:eastAsia="Calibri"/>
                <w:szCs w:val="28"/>
                <w:lang w:eastAsia="en-US"/>
              </w:rPr>
              <w:t>3</w:t>
            </w:r>
            <w:r w:rsidRPr="008346B1">
              <w:rPr>
                <w:rFonts w:eastAsia="Calibri"/>
                <w:szCs w:val="28"/>
                <w:lang w:eastAsia="en-US"/>
              </w:rPr>
              <w:t xml:space="preserve"> </w:t>
            </w:r>
          </w:p>
          <w:p w:rsidR="00B86768" w:rsidRPr="008346B1" w:rsidRDefault="00B86768" w:rsidP="008346B1">
            <w:pPr>
              <w:pStyle w:val="a4"/>
              <w:ind w:left="0"/>
              <w:rPr>
                <w:rFonts w:eastAsia="Calibri"/>
                <w:szCs w:val="28"/>
                <w:lang w:eastAsia="en-US"/>
              </w:rPr>
            </w:pPr>
          </w:p>
          <w:p w:rsidR="00B86768" w:rsidRPr="008346B1" w:rsidRDefault="00EA2286" w:rsidP="008346B1">
            <w:pPr>
              <w:pStyle w:val="a4"/>
              <w:numPr>
                <w:ilvl w:val="0"/>
                <w:numId w:val="2"/>
              </w:numPr>
              <w:rPr>
                <w:rFonts w:eastAsia="Calibri"/>
                <w:szCs w:val="28"/>
                <w:lang w:eastAsia="en-US"/>
              </w:rPr>
            </w:pPr>
            <w:r w:rsidRPr="008346B1">
              <w:rPr>
                <w:rFonts w:eastAsia="Calibri"/>
                <w:szCs w:val="28"/>
                <w:lang w:eastAsia="en-US"/>
              </w:rPr>
              <w:t>30</w:t>
            </w:r>
            <w:r w:rsidR="00671BA6" w:rsidRPr="008346B1">
              <w:rPr>
                <w:rFonts w:eastAsia="Calibri"/>
                <w:szCs w:val="28"/>
                <w:lang w:eastAsia="en-US"/>
              </w:rPr>
              <w:t xml:space="preserve"> </w:t>
            </w:r>
          </w:p>
          <w:p w:rsidR="00B86768" w:rsidRPr="008346B1" w:rsidRDefault="00671BA6" w:rsidP="008346B1">
            <w:pPr>
              <w:pStyle w:val="a4"/>
              <w:numPr>
                <w:ilvl w:val="0"/>
                <w:numId w:val="2"/>
              </w:numPr>
              <w:rPr>
                <w:rFonts w:eastAsia="Calibri"/>
                <w:szCs w:val="28"/>
                <w:lang w:eastAsia="en-US"/>
              </w:rPr>
            </w:pPr>
            <w:r w:rsidRPr="008346B1">
              <w:rPr>
                <w:rFonts w:eastAsia="Calibri"/>
                <w:szCs w:val="28"/>
                <w:lang w:eastAsia="en-US"/>
              </w:rPr>
              <w:t xml:space="preserve">25 </w:t>
            </w:r>
          </w:p>
          <w:p w:rsidR="00B86768" w:rsidRPr="008346B1" w:rsidRDefault="00671BA6" w:rsidP="008346B1">
            <w:pPr>
              <w:pStyle w:val="a4"/>
              <w:numPr>
                <w:ilvl w:val="0"/>
                <w:numId w:val="2"/>
              </w:numPr>
              <w:rPr>
                <w:rFonts w:eastAsia="Calibri"/>
                <w:szCs w:val="28"/>
                <w:lang w:eastAsia="en-US"/>
              </w:rPr>
            </w:pPr>
            <w:r w:rsidRPr="008346B1">
              <w:rPr>
                <w:rFonts w:eastAsia="Calibri"/>
                <w:szCs w:val="28"/>
                <w:lang w:eastAsia="en-US"/>
              </w:rPr>
              <w:t>1</w:t>
            </w:r>
            <w:r w:rsidR="00EA2286" w:rsidRPr="008346B1">
              <w:rPr>
                <w:rFonts w:eastAsia="Calibri"/>
                <w:szCs w:val="28"/>
                <w:lang w:eastAsia="en-US"/>
              </w:rPr>
              <w:t>2</w:t>
            </w:r>
            <w:r w:rsidRPr="008346B1">
              <w:rPr>
                <w:rFonts w:eastAsia="Calibri"/>
                <w:szCs w:val="28"/>
                <w:lang w:eastAsia="en-US"/>
              </w:rPr>
              <w:t xml:space="preserve"> </w:t>
            </w:r>
          </w:p>
          <w:p w:rsidR="00671BA6" w:rsidRPr="008346B1" w:rsidRDefault="00671BA6" w:rsidP="008346B1">
            <w:pPr>
              <w:pStyle w:val="a4"/>
              <w:numPr>
                <w:ilvl w:val="0"/>
                <w:numId w:val="2"/>
              </w:numPr>
              <w:rPr>
                <w:rFonts w:eastAsia="Calibri"/>
                <w:szCs w:val="28"/>
                <w:lang w:eastAsia="en-US"/>
              </w:rPr>
            </w:pPr>
            <w:r w:rsidRPr="008346B1">
              <w:rPr>
                <w:rFonts w:eastAsia="Calibri"/>
                <w:szCs w:val="28"/>
                <w:lang w:eastAsia="en-US"/>
              </w:rPr>
              <w:t>17</w:t>
            </w:r>
          </w:p>
        </w:tc>
      </w:tr>
    </w:tbl>
    <w:p w:rsidR="00671BA6" w:rsidRPr="008346B1" w:rsidRDefault="00671BA6" w:rsidP="008346B1">
      <w:pPr>
        <w:pStyle w:val="a4"/>
        <w:ind w:left="0"/>
        <w:rPr>
          <w:rFonts w:eastAsia="Calibri"/>
          <w:szCs w:val="28"/>
          <w:lang w:eastAsia="en-US"/>
        </w:rPr>
      </w:pPr>
    </w:p>
    <w:p w:rsidR="00B92C23" w:rsidRPr="00F723B2" w:rsidRDefault="00B86768" w:rsidP="00B92C23">
      <w:pPr>
        <w:pStyle w:val="a4"/>
        <w:ind w:left="0" w:firstLine="708"/>
        <w:rPr>
          <w:rFonts w:eastAsia="Calibri"/>
          <w:szCs w:val="28"/>
          <w:lang w:eastAsia="en-US"/>
        </w:rPr>
      </w:pPr>
      <w:r w:rsidRPr="008346B1">
        <w:rPr>
          <w:rFonts w:eastAsia="Calibri"/>
          <w:szCs w:val="28"/>
          <w:lang w:eastAsia="en-US"/>
        </w:rPr>
        <w:t xml:space="preserve">Общая доля </w:t>
      </w:r>
      <w:r w:rsidR="00106D78" w:rsidRPr="008346B1">
        <w:rPr>
          <w:rFonts w:eastAsia="Calibri"/>
          <w:szCs w:val="28"/>
          <w:lang w:eastAsia="en-US"/>
        </w:rPr>
        <w:t>населения,</w:t>
      </w:r>
      <w:r w:rsidRPr="008346B1">
        <w:rPr>
          <w:rFonts w:eastAsia="Calibri"/>
          <w:szCs w:val="28"/>
          <w:lang w:eastAsia="en-US"/>
        </w:rPr>
        <w:t xml:space="preserve"> получившие жилые помещения в отчетном году в общей чи</w:t>
      </w:r>
      <w:r w:rsidR="00A02A91">
        <w:rPr>
          <w:rFonts w:eastAsia="Calibri"/>
          <w:szCs w:val="28"/>
          <w:lang w:eastAsia="en-US"/>
        </w:rPr>
        <w:t xml:space="preserve">сленности,  состоящих на учете </w:t>
      </w:r>
      <w:r w:rsidR="0086516B" w:rsidRPr="008346B1">
        <w:rPr>
          <w:rFonts w:eastAsia="Calibri"/>
          <w:szCs w:val="28"/>
          <w:lang w:eastAsia="en-US"/>
        </w:rPr>
        <w:t xml:space="preserve">равна </w:t>
      </w:r>
      <w:r w:rsidR="004F5A83" w:rsidRPr="008346B1">
        <w:rPr>
          <w:rFonts w:eastAsia="Calibri"/>
          <w:szCs w:val="28"/>
          <w:lang w:eastAsia="en-US"/>
        </w:rPr>
        <w:t>1,3</w:t>
      </w:r>
      <w:r w:rsidRPr="008346B1">
        <w:rPr>
          <w:rFonts w:eastAsia="Calibri"/>
          <w:szCs w:val="28"/>
          <w:lang w:eastAsia="en-US"/>
        </w:rPr>
        <w:t xml:space="preserve"> %.</w:t>
      </w:r>
    </w:p>
    <w:p w:rsidR="00177BD4" w:rsidRDefault="00177BD4" w:rsidP="00177BD4">
      <w:pPr>
        <w:pStyle w:val="a4"/>
        <w:ind w:left="0"/>
        <w:rPr>
          <w:rFonts w:eastAsia="Calibri"/>
          <w:szCs w:val="28"/>
          <w:lang w:eastAsia="en-US"/>
        </w:rPr>
      </w:pPr>
    </w:p>
    <w:p w:rsidR="00177BD4" w:rsidRDefault="00177BD4" w:rsidP="00177BD4">
      <w:pPr>
        <w:pStyle w:val="a4"/>
        <w:ind w:left="0"/>
        <w:rPr>
          <w:rFonts w:eastAsia="Calibri"/>
          <w:szCs w:val="28"/>
          <w:lang w:eastAsia="en-US"/>
        </w:rPr>
      </w:pPr>
    </w:p>
    <w:p w:rsidR="00177BD4" w:rsidRDefault="00177BD4" w:rsidP="00177BD4">
      <w:pPr>
        <w:pStyle w:val="a4"/>
        <w:ind w:left="0"/>
        <w:rPr>
          <w:rFonts w:eastAsia="Calibri"/>
          <w:szCs w:val="28"/>
          <w:lang w:eastAsia="en-US"/>
        </w:rPr>
      </w:pPr>
    </w:p>
    <w:p w:rsidR="00177BD4" w:rsidRDefault="00177BD4" w:rsidP="00177BD4">
      <w:pPr>
        <w:pStyle w:val="a4"/>
        <w:ind w:left="0"/>
        <w:rPr>
          <w:rFonts w:eastAsia="Calibri"/>
          <w:szCs w:val="28"/>
          <w:lang w:eastAsia="en-US"/>
        </w:rPr>
      </w:pPr>
    </w:p>
    <w:p w:rsidR="00177BD4" w:rsidRDefault="00177BD4" w:rsidP="00177BD4">
      <w:pPr>
        <w:pStyle w:val="a4"/>
        <w:ind w:left="0"/>
        <w:rPr>
          <w:rFonts w:eastAsia="Calibri"/>
          <w:szCs w:val="28"/>
          <w:lang w:eastAsia="en-US"/>
        </w:rPr>
      </w:pPr>
    </w:p>
    <w:p w:rsidR="00177BD4" w:rsidRPr="00F723B2" w:rsidRDefault="00177BD4" w:rsidP="00177BD4">
      <w:pPr>
        <w:pStyle w:val="a4"/>
        <w:ind w:left="0"/>
        <w:rPr>
          <w:rFonts w:eastAsia="Calibri"/>
          <w:szCs w:val="28"/>
          <w:lang w:eastAsia="en-US"/>
        </w:rPr>
      </w:pPr>
    </w:p>
    <w:p w:rsidR="00973CDC" w:rsidRPr="00B92C23" w:rsidRDefault="00973CDC" w:rsidP="00B92C23">
      <w:pPr>
        <w:pStyle w:val="a4"/>
        <w:numPr>
          <w:ilvl w:val="0"/>
          <w:numId w:val="6"/>
        </w:numPr>
        <w:pBdr>
          <w:bottom w:val="single" w:sz="4" w:space="1" w:color="auto"/>
        </w:pBdr>
        <w:jc w:val="center"/>
        <w:rPr>
          <w:rFonts w:eastAsia="Calibri"/>
          <w:szCs w:val="28"/>
          <w:lang w:eastAsia="en-US"/>
        </w:rPr>
      </w:pPr>
      <w:r w:rsidRPr="008346B1">
        <w:rPr>
          <w:rFonts w:eastAsia="Calibri"/>
          <w:b/>
          <w:szCs w:val="28"/>
          <w:lang w:eastAsia="en-US"/>
        </w:rPr>
        <w:lastRenderedPageBreak/>
        <w:t>Организация муниципального управления</w:t>
      </w:r>
    </w:p>
    <w:p w:rsidR="00177BD4" w:rsidRDefault="00177BD4" w:rsidP="00177BD4">
      <w:pPr>
        <w:pStyle w:val="a4"/>
        <w:ind w:left="786"/>
        <w:rPr>
          <w:rFonts w:eastAsia="Calibri"/>
          <w:b/>
          <w:szCs w:val="28"/>
          <w:lang w:eastAsia="en-US"/>
        </w:rPr>
      </w:pPr>
    </w:p>
    <w:p w:rsidR="003A392D" w:rsidRPr="008346B1" w:rsidRDefault="00177BD4" w:rsidP="008346B1">
      <w:pPr>
        <w:pStyle w:val="a4"/>
        <w:ind w:left="0"/>
        <w:rPr>
          <w:rFonts w:eastAsia="Calibri"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 </w:t>
      </w:r>
      <w:r>
        <w:rPr>
          <w:rFonts w:eastAsia="Calibri"/>
          <w:b/>
          <w:szCs w:val="28"/>
          <w:lang w:eastAsia="en-US"/>
        </w:rPr>
        <w:tab/>
      </w:r>
      <w:r w:rsidR="00B86768" w:rsidRPr="008346B1">
        <w:rPr>
          <w:rFonts w:eastAsia="Calibri"/>
          <w:szCs w:val="28"/>
          <w:lang w:eastAsia="en-US"/>
        </w:rPr>
        <w:t>Доля налоговых и неналоговых доходов в общем объеме до</w:t>
      </w:r>
      <w:r w:rsidR="00D15476" w:rsidRPr="008346B1">
        <w:rPr>
          <w:rFonts w:eastAsia="Calibri"/>
          <w:szCs w:val="28"/>
          <w:lang w:eastAsia="en-US"/>
        </w:rPr>
        <w:t>ходов в 201</w:t>
      </w:r>
      <w:r w:rsidR="001406E4" w:rsidRPr="008346B1">
        <w:rPr>
          <w:rFonts w:eastAsia="Calibri"/>
          <w:szCs w:val="28"/>
          <w:lang w:eastAsia="en-US"/>
        </w:rPr>
        <w:t>4</w:t>
      </w:r>
      <w:r w:rsidR="00D15476" w:rsidRPr="008346B1">
        <w:rPr>
          <w:rFonts w:eastAsia="Calibri"/>
          <w:szCs w:val="28"/>
          <w:lang w:eastAsia="en-US"/>
        </w:rPr>
        <w:t xml:space="preserve"> году состав</w:t>
      </w:r>
      <w:r w:rsidR="001406E4" w:rsidRPr="008346B1">
        <w:rPr>
          <w:rFonts w:eastAsia="Calibri"/>
          <w:szCs w:val="28"/>
          <w:lang w:eastAsia="en-US"/>
        </w:rPr>
        <w:t xml:space="preserve">ила </w:t>
      </w:r>
      <w:r w:rsidR="00D15476" w:rsidRPr="008346B1">
        <w:rPr>
          <w:rFonts w:eastAsia="Calibri"/>
          <w:szCs w:val="28"/>
          <w:lang w:eastAsia="en-US"/>
        </w:rPr>
        <w:t xml:space="preserve"> </w:t>
      </w:r>
      <w:r w:rsidR="001406E4" w:rsidRPr="008346B1">
        <w:rPr>
          <w:rFonts w:eastAsia="Calibri"/>
          <w:szCs w:val="28"/>
          <w:lang w:eastAsia="en-US"/>
        </w:rPr>
        <w:t>37</w:t>
      </w:r>
      <w:r w:rsidR="00D15476" w:rsidRPr="008346B1">
        <w:rPr>
          <w:rFonts w:eastAsia="Calibri"/>
          <w:szCs w:val="28"/>
          <w:lang w:eastAsia="en-US"/>
        </w:rPr>
        <w:t>%, в 2013 году – 10</w:t>
      </w:r>
      <w:r w:rsidR="00E5718A" w:rsidRPr="008346B1">
        <w:rPr>
          <w:rFonts w:eastAsia="Calibri"/>
          <w:szCs w:val="28"/>
          <w:lang w:eastAsia="en-US"/>
        </w:rPr>
        <w:t>% рост по отношению к п</w:t>
      </w:r>
      <w:r w:rsidR="00AD42A1" w:rsidRPr="008346B1">
        <w:rPr>
          <w:rFonts w:eastAsia="Calibri"/>
          <w:szCs w:val="28"/>
          <w:lang w:eastAsia="en-US"/>
        </w:rPr>
        <w:t xml:space="preserve">рошлому </w:t>
      </w:r>
      <w:r w:rsidR="00A02A91">
        <w:rPr>
          <w:rFonts w:eastAsia="Calibri"/>
          <w:szCs w:val="28"/>
          <w:lang w:eastAsia="en-US"/>
        </w:rPr>
        <w:t xml:space="preserve"> году 3,7%. </w:t>
      </w:r>
      <w:r w:rsidR="00E5718A" w:rsidRPr="008346B1">
        <w:rPr>
          <w:rFonts w:eastAsia="Calibri"/>
          <w:szCs w:val="28"/>
          <w:lang w:eastAsia="en-US"/>
        </w:rPr>
        <w:t>Всего в бюджет города поступило 117,6 млн. руб.</w:t>
      </w:r>
      <w:r w:rsidR="001B332B" w:rsidRPr="008346B1">
        <w:rPr>
          <w:rFonts w:eastAsia="Calibri"/>
          <w:szCs w:val="28"/>
          <w:lang w:eastAsia="en-US"/>
        </w:rPr>
        <w:t xml:space="preserve"> </w:t>
      </w:r>
      <w:r w:rsidR="00B929FE" w:rsidRPr="008346B1">
        <w:rPr>
          <w:rFonts w:eastAsia="Calibri"/>
          <w:szCs w:val="28"/>
          <w:lang w:eastAsia="en-US"/>
        </w:rPr>
        <w:t xml:space="preserve">                                                                                                 </w:t>
      </w:r>
      <w:r w:rsidR="001B332B" w:rsidRPr="008346B1">
        <w:rPr>
          <w:rFonts w:eastAsia="Calibri"/>
          <w:szCs w:val="28"/>
          <w:lang w:eastAsia="en-US"/>
        </w:rPr>
        <w:t xml:space="preserve">На 2015-2017 гг. будет сохранена динамика роста местных налогов </w:t>
      </w:r>
      <w:r w:rsidR="003E0BF9" w:rsidRPr="008346B1">
        <w:rPr>
          <w:rFonts w:eastAsia="Calibri"/>
          <w:szCs w:val="28"/>
          <w:lang w:eastAsia="en-US"/>
        </w:rPr>
        <w:t>и сборов</w:t>
      </w:r>
      <w:r w:rsidR="00B929FE" w:rsidRPr="008346B1">
        <w:rPr>
          <w:rFonts w:eastAsia="Calibri"/>
          <w:szCs w:val="28"/>
          <w:lang w:eastAsia="en-US"/>
        </w:rPr>
        <w:t xml:space="preserve">. </w:t>
      </w:r>
      <w:r w:rsidR="003A392D" w:rsidRPr="008346B1">
        <w:rPr>
          <w:rFonts w:eastAsia="Calibri"/>
          <w:szCs w:val="28"/>
          <w:lang w:eastAsia="en-US"/>
        </w:rPr>
        <w:t>Работа по мобилизации налоговых и неналоговых доходов  в бюджет  городского округа является одним из важнейших направлений в деятельности адми</w:t>
      </w:r>
      <w:r w:rsidR="00D15476" w:rsidRPr="008346B1">
        <w:rPr>
          <w:rFonts w:eastAsia="Calibri"/>
          <w:szCs w:val="28"/>
          <w:lang w:eastAsia="en-US"/>
        </w:rPr>
        <w:t xml:space="preserve">нистрации. Во исполнение плана </w:t>
      </w:r>
      <w:r w:rsidR="003A392D" w:rsidRPr="008346B1">
        <w:rPr>
          <w:rFonts w:eastAsia="Calibri"/>
          <w:szCs w:val="28"/>
          <w:lang w:eastAsia="en-US"/>
        </w:rPr>
        <w:t xml:space="preserve">мероприятий по </w:t>
      </w:r>
      <w:r w:rsidR="0014510E" w:rsidRPr="008346B1">
        <w:rPr>
          <w:rFonts w:eastAsia="Calibri"/>
          <w:szCs w:val="28"/>
          <w:lang w:eastAsia="en-US"/>
        </w:rPr>
        <w:t xml:space="preserve">«Обелению экономики» </w:t>
      </w:r>
      <w:r w:rsidR="003A392D" w:rsidRPr="008346B1">
        <w:rPr>
          <w:rFonts w:eastAsia="Calibri"/>
          <w:szCs w:val="28"/>
          <w:lang w:eastAsia="en-US"/>
        </w:rPr>
        <w:t xml:space="preserve">на постоянной основе производится обмен информацией с налоговым органом об имеющихся недоимках по платежам в республиканский </w:t>
      </w:r>
      <w:r w:rsidR="00D15476" w:rsidRPr="008346B1">
        <w:rPr>
          <w:rFonts w:eastAsia="Calibri"/>
          <w:szCs w:val="28"/>
          <w:lang w:eastAsia="en-US"/>
        </w:rPr>
        <w:t xml:space="preserve"> </w:t>
      </w:r>
      <w:r w:rsidR="003A392D" w:rsidRPr="008346B1">
        <w:rPr>
          <w:rFonts w:eastAsia="Calibri"/>
          <w:szCs w:val="28"/>
          <w:lang w:eastAsia="en-US"/>
        </w:rPr>
        <w:t>и местный бюджет.</w:t>
      </w:r>
    </w:p>
    <w:p w:rsidR="003A392D" w:rsidRPr="008346B1" w:rsidRDefault="003A392D" w:rsidP="008346B1">
      <w:pPr>
        <w:pStyle w:val="a4"/>
        <w:ind w:left="0"/>
        <w:rPr>
          <w:rFonts w:eastAsia="Calibri"/>
          <w:szCs w:val="28"/>
          <w:lang w:eastAsia="en-US"/>
        </w:rPr>
      </w:pPr>
      <w:r w:rsidRPr="008346B1">
        <w:rPr>
          <w:rFonts w:eastAsia="Calibri"/>
          <w:szCs w:val="28"/>
          <w:lang w:eastAsia="en-US"/>
        </w:rPr>
        <w:t xml:space="preserve">      </w:t>
      </w:r>
      <w:r w:rsidR="00A02A91">
        <w:rPr>
          <w:rFonts w:eastAsia="Calibri"/>
          <w:szCs w:val="28"/>
          <w:lang w:eastAsia="en-US"/>
        </w:rPr>
        <w:t xml:space="preserve">    </w:t>
      </w:r>
      <w:r w:rsidR="00D15476" w:rsidRPr="008346B1">
        <w:rPr>
          <w:rFonts w:eastAsia="Calibri"/>
          <w:szCs w:val="28"/>
          <w:lang w:eastAsia="en-US"/>
        </w:rPr>
        <w:t>В 201</w:t>
      </w:r>
      <w:r w:rsidR="00B929FE" w:rsidRPr="008346B1">
        <w:rPr>
          <w:rFonts w:eastAsia="Calibri"/>
          <w:szCs w:val="28"/>
          <w:lang w:eastAsia="en-US"/>
        </w:rPr>
        <w:t>4</w:t>
      </w:r>
      <w:r w:rsidR="00D15476" w:rsidRPr="008346B1">
        <w:rPr>
          <w:rFonts w:eastAsia="Calibri"/>
          <w:szCs w:val="28"/>
          <w:lang w:eastAsia="en-US"/>
        </w:rPr>
        <w:t xml:space="preserve"> году </w:t>
      </w:r>
      <w:r w:rsidRPr="008346B1">
        <w:rPr>
          <w:rFonts w:eastAsia="Calibri"/>
          <w:szCs w:val="28"/>
          <w:lang w:eastAsia="en-US"/>
        </w:rPr>
        <w:t xml:space="preserve">ежемесячно проводились заседания Межведомственной комиссии  </w:t>
      </w:r>
      <w:r w:rsidR="00D15476" w:rsidRPr="008346B1">
        <w:rPr>
          <w:rFonts w:eastAsia="Calibri"/>
          <w:szCs w:val="28"/>
          <w:lang w:eastAsia="en-US"/>
        </w:rPr>
        <w:t xml:space="preserve">городского округа  </w:t>
      </w:r>
      <w:r w:rsidRPr="008346B1">
        <w:rPr>
          <w:rFonts w:eastAsia="Calibri"/>
          <w:szCs w:val="28"/>
          <w:lang w:eastAsia="en-US"/>
        </w:rPr>
        <w:t xml:space="preserve">по рассмотрению вопросов снижения  недоимки по платежам в бюджет, легализации заработной платы и ликвидации убыточности </w:t>
      </w:r>
      <w:r w:rsidR="0014510E" w:rsidRPr="008346B1">
        <w:rPr>
          <w:rFonts w:eastAsia="Calibri"/>
          <w:szCs w:val="28"/>
          <w:lang w:eastAsia="en-US"/>
        </w:rPr>
        <w:t xml:space="preserve">предприятий и организаций.  </w:t>
      </w:r>
    </w:p>
    <w:p w:rsidR="0014510E" w:rsidRPr="008346B1" w:rsidRDefault="0014510E" w:rsidP="008346B1">
      <w:pPr>
        <w:pStyle w:val="a4"/>
        <w:ind w:left="0" w:firstLine="708"/>
        <w:rPr>
          <w:rFonts w:eastAsia="Calibri"/>
          <w:szCs w:val="28"/>
          <w:lang w:eastAsia="en-US"/>
        </w:rPr>
      </w:pPr>
      <w:r w:rsidRPr="008346B1">
        <w:rPr>
          <w:rFonts w:eastAsia="Calibri"/>
          <w:szCs w:val="28"/>
          <w:lang w:eastAsia="en-US"/>
        </w:rPr>
        <w:t>Организаци</w:t>
      </w:r>
      <w:r w:rsidR="00E41D43" w:rsidRPr="008346B1">
        <w:rPr>
          <w:rFonts w:eastAsia="Calibri"/>
          <w:szCs w:val="28"/>
          <w:lang w:eastAsia="en-US"/>
        </w:rPr>
        <w:t>и</w:t>
      </w:r>
      <w:r w:rsidR="00D15476" w:rsidRPr="008346B1">
        <w:rPr>
          <w:rFonts w:eastAsia="Calibri"/>
          <w:szCs w:val="28"/>
          <w:lang w:eastAsia="en-US"/>
        </w:rPr>
        <w:t xml:space="preserve"> </w:t>
      </w:r>
      <w:r w:rsidRPr="008346B1">
        <w:rPr>
          <w:rFonts w:eastAsia="Calibri"/>
          <w:szCs w:val="28"/>
          <w:lang w:eastAsia="en-US"/>
        </w:rPr>
        <w:t>муниципальной формы собственности, на</w:t>
      </w:r>
      <w:r w:rsidR="00D15476" w:rsidRPr="008346B1">
        <w:rPr>
          <w:rFonts w:eastAsia="Calibri"/>
          <w:szCs w:val="28"/>
          <w:lang w:eastAsia="en-US"/>
        </w:rPr>
        <w:t xml:space="preserve">ходящихся на стадии банкротства, </w:t>
      </w:r>
      <w:r w:rsidRPr="008346B1">
        <w:rPr>
          <w:rFonts w:eastAsia="Calibri"/>
          <w:szCs w:val="28"/>
          <w:lang w:eastAsia="en-US"/>
        </w:rPr>
        <w:t xml:space="preserve">в городе одно </w:t>
      </w:r>
      <w:r w:rsidR="00C639D0" w:rsidRPr="008346B1">
        <w:rPr>
          <w:rFonts w:eastAsia="Calibri"/>
          <w:szCs w:val="28"/>
          <w:lang w:eastAsia="en-US"/>
        </w:rPr>
        <w:t>ООО «ЖКХ Сервис»</w:t>
      </w:r>
      <w:r w:rsidR="00E41D43" w:rsidRPr="008346B1">
        <w:rPr>
          <w:rFonts w:eastAsia="Calibri"/>
          <w:szCs w:val="28"/>
          <w:lang w:eastAsia="en-US"/>
        </w:rPr>
        <w:t>,  значение доли основных фондов в основных фондах организаций муниципальной формы собственности (на конец года, по полной учетной стоимости) равн</w:t>
      </w:r>
      <w:r w:rsidR="00C639D0" w:rsidRPr="008346B1">
        <w:rPr>
          <w:rFonts w:eastAsia="Calibri"/>
          <w:szCs w:val="28"/>
          <w:lang w:eastAsia="en-US"/>
        </w:rPr>
        <w:t>а</w:t>
      </w:r>
      <w:r w:rsidR="00E41D43" w:rsidRPr="008346B1">
        <w:rPr>
          <w:rFonts w:eastAsia="Calibri"/>
          <w:szCs w:val="28"/>
          <w:lang w:eastAsia="en-US"/>
        </w:rPr>
        <w:t xml:space="preserve"> 0,0</w:t>
      </w:r>
      <w:r w:rsidR="00C639D0" w:rsidRPr="008346B1">
        <w:rPr>
          <w:rFonts w:eastAsia="Calibri"/>
          <w:szCs w:val="28"/>
          <w:lang w:eastAsia="en-US"/>
        </w:rPr>
        <w:t>01</w:t>
      </w:r>
      <w:r w:rsidR="00E41D43" w:rsidRPr="008346B1">
        <w:rPr>
          <w:rFonts w:eastAsia="Calibri"/>
          <w:szCs w:val="28"/>
          <w:lang w:eastAsia="en-US"/>
        </w:rPr>
        <w:t>%.</w:t>
      </w:r>
    </w:p>
    <w:p w:rsidR="003441F7" w:rsidRPr="008346B1" w:rsidRDefault="00E41D43" w:rsidP="008346B1">
      <w:pPr>
        <w:pStyle w:val="a4"/>
        <w:ind w:left="0" w:firstLine="708"/>
        <w:rPr>
          <w:rFonts w:eastAsia="Calibri"/>
          <w:szCs w:val="28"/>
          <w:lang w:eastAsia="en-US"/>
        </w:rPr>
      </w:pPr>
      <w:r w:rsidRPr="008346B1">
        <w:rPr>
          <w:rFonts w:eastAsia="Calibri"/>
          <w:szCs w:val="28"/>
          <w:lang w:eastAsia="en-US"/>
        </w:rPr>
        <w:t>В течение 201</w:t>
      </w:r>
      <w:r w:rsidR="003441F7" w:rsidRPr="008346B1">
        <w:rPr>
          <w:rFonts w:eastAsia="Calibri"/>
          <w:szCs w:val="28"/>
          <w:lang w:eastAsia="en-US"/>
        </w:rPr>
        <w:t>5</w:t>
      </w:r>
      <w:r w:rsidRPr="008346B1">
        <w:rPr>
          <w:rFonts w:eastAsia="Calibri"/>
          <w:szCs w:val="28"/>
          <w:lang w:eastAsia="en-US"/>
        </w:rPr>
        <w:t>-201</w:t>
      </w:r>
      <w:r w:rsidR="003441F7" w:rsidRPr="008346B1">
        <w:rPr>
          <w:rFonts w:eastAsia="Calibri"/>
          <w:szCs w:val="28"/>
          <w:lang w:eastAsia="en-US"/>
        </w:rPr>
        <w:t>7</w:t>
      </w:r>
      <w:r w:rsidR="00A02A91">
        <w:rPr>
          <w:rFonts w:eastAsia="Calibri"/>
          <w:szCs w:val="28"/>
          <w:lang w:eastAsia="en-US"/>
        </w:rPr>
        <w:t xml:space="preserve">гг. </w:t>
      </w:r>
      <w:r w:rsidRPr="008346B1">
        <w:rPr>
          <w:rFonts w:eastAsia="Calibri"/>
          <w:szCs w:val="28"/>
          <w:lang w:eastAsia="en-US"/>
        </w:rPr>
        <w:t>не планируется банкротство организаций муниципальной формы собственности,</w:t>
      </w:r>
    </w:p>
    <w:p w:rsidR="00E41D43" w:rsidRPr="008346B1" w:rsidRDefault="00E41D43" w:rsidP="008346B1">
      <w:pPr>
        <w:pStyle w:val="a4"/>
        <w:ind w:left="0" w:firstLine="708"/>
        <w:rPr>
          <w:szCs w:val="28"/>
        </w:rPr>
      </w:pPr>
      <w:r w:rsidRPr="008346B1">
        <w:rPr>
          <w:rFonts w:eastAsia="Calibri"/>
          <w:szCs w:val="28"/>
          <w:lang w:eastAsia="en-US"/>
        </w:rPr>
        <w:t>Не заве</w:t>
      </w:r>
      <w:r w:rsidR="00D15476" w:rsidRPr="008346B1">
        <w:rPr>
          <w:rFonts w:eastAsia="Calibri"/>
          <w:szCs w:val="28"/>
          <w:lang w:eastAsia="en-US"/>
        </w:rPr>
        <w:t xml:space="preserve">ршённого в установленные сроки </w:t>
      </w:r>
      <w:r w:rsidRPr="008346B1">
        <w:rPr>
          <w:rFonts w:eastAsia="Calibri"/>
          <w:szCs w:val="28"/>
          <w:lang w:eastAsia="en-US"/>
        </w:rPr>
        <w:t>строительства, осуществляемого за счёт средств бюджета муниципального образования «Город Кизилюрт» в 201</w:t>
      </w:r>
      <w:r w:rsidR="003441F7" w:rsidRPr="008346B1">
        <w:rPr>
          <w:rFonts w:eastAsia="Calibri"/>
          <w:szCs w:val="28"/>
          <w:lang w:eastAsia="en-US"/>
        </w:rPr>
        <w:t>4</w:t>
      </w:r>
      <w:r w:rsidRPr="008346B1">
        <w:rPr>
          <w:rFonts w:eastAsia="Calibri"/>
          <w:szCs w:val="28"/>
          <w:lang w:eastAsia="en-US"/>
        </w:rPr>
        <w:t xml:space="preserve"> году не было.</w:t>
      </w:r>
      <w:r w:rsidRPr="008346B1">
        <w:rPr>
          <w:szCs w:val="28"/>
        </w:rPr>
        <w:t xml:space="preserve"> </w:t>
      </w:r>
    </w:p>
    <w:p w:rsidR="00E41D43" w:rsidRPr="008346B1" w:rsidRDefault="00D15476" w:rsidP="008346B1">
      <w:pPr>
        <w:pStyle w:val="a4"/>
        <w:ind w:left="0" w:firstLine="708"/>
        <w:rPr>
          <w:rFonts w:eastAsia="Calibri"/>
          <w:szCs w:val="28"/>
          <w:lang w:eastAsia="en-US"/>
        </w:rPr>
      </w:pPr>
      <w:r w:rsidRPr="008346B1">
        <w:rPr>
          <w:rFonts w:eastAsia="Calibri"/>
          <w:szCs w:val="28"/>
          <w:lang w:eastAsia="en-US"/>
        </w:rPr>
        <w:t xml:space="preserve">Кредиторская </w:t>
      </w:r>
      <w:r w:rsidR="00E41D43" w:rsidRPr="008346B1">
        <w:rPr>
          <w:rFonts w:eastAsia="Calibri"/>
          <w:szCs w:val="28"/>
          <w:lang w:eastAsia="en-US"/>
        </w:rPr>
        <w:t xml:space="preserve">задолженность по оплате труда (включая начисления на оплату труда) муниципальных  учреждений в отчетном периоде отсутствует, </w:t>
      </w:r>
      <w:r w:rsidR="003441F7" w:rsidRPr="008346B1">
        <w:rPr>
          <w:rFonts w:eastAsia="Calibri"/>
          <w:szCs w:val="28"/>
          <w:lang w:eastAsia="en-US"/>
        </w:rPr>
        <w:t xml:space="preserve">последующие годы </w:t>
      </w:r>
      <w:r w:rsidR="00E41D43" w:rsidRPr="008346B1">
        <w:rPr>
          <w:rFonts w:eastAsia="Calibri"/>
          <w:szCs w:val="28"/>
          <w:lang w:eastAsia="en-US"/>
        </w:rPr>
        <w:t xml:space="preserve"> не ожида</w:t>
      </w:r>
      <w:r w:rsidR="00693ADD" w:rsidRPr="008346B1">
        <w:rPr>
          <w:rFonts w:eastAsia="Calibri"/>
          <w:szCs w:val="28"/>
          <w:lang w:eastAsia="en-US"/>
        </w:rPr>
        <w:t>ю</w:t>
      </w:r>
      <w:r w:rsidR="00E41D43" w:rsidRPr="008346B1">
        <w:rPr>
          <w:rFonts w:eastAsia="Calibri"/>
          <w:szCs w:val="28"/>
          <w:lang w:eastAsia="en-US"/>
        </w:rPr>
        <w:t>тся.</w:t>
      </w:r>
    </w:p>
    <w:p w:rsidR="00CE6AF2" w:rsidRPr="008346B1" w:rsidRDefault="00CE6AF2" w:rsidP="008346B1">
      <w:pPr>
        <w:pStyle w:val="a4"/>
        <w:ind w:left="0" w:firstLine="708"/>
        <w:rPr>
          <w:rFonts w:eastAsia="Calibri"/>
          <w:szCs w:val="28"/>
          <w:lang w:eastAsia="en-US"/>
        </w:rPr>
      </w:pPr>
      <w:r w:rsidRPr="008346B1">
        <w:rPr>
          <w:rFonts w:eastAsia="Calibri"/>
          <w:szCs w:val="28"/>
          <w:lang w:eastAsia="en-US"/>
        </w:rPr>
        <w:t>Расходы бюджета городского округа на содержание работников органов местного самоуправления в расчете на одного жителя муниципального образования в 201</w:t>
      </w:r>
      <w:r w:rsidR="00693ADD" w:rsidRPr="008346B1">
        <w:rPr>
          <w:rFonts w:eastAsia="Calibri"/>
          <w:szCs w:val="28"/>
          <w:lang w:eastAsia="en-US"/>
        </w:rPr>
        <w:t>4</w:t>
      </w:r>
      <w:r w:rsidRPr="008346B1">
        <w:rPr>
          <w:rFonts w:eastAsia="Calibri"/>
          <w:szCs w:val="28"/>
          <w:lang w:eastAsia="en-US"/>
        </w:rPr>
        <w:t xml:space="preserve"> году составили </w:t>
      </w:r>
      <w:r w:rsidR="00693ADD" w:rsidRPr="008346B1">
        <w:rPr>
          <w:rFonts w:eastAsia="Calibri"/>
          <w:szCs w:val="28"/>
          <w:lang w:eastAsia="en-US"/>
        </w:rPr>
        <w:t>601,4</w:t>
      </w:r>
      <w:r w:rsidRPr="008346B1">
        <w:rPr>
          <w:rFonts w:eastAsia="Calibri"/>
          <w:szCs w:val="28"/>
          <w:lang w:eastAsia="en-US"/>
        </w:rPr>
        <w:t xml:space="preserve"> рублей. Рост по сравнению с 201</w:t>
      </w:r>
      <w:r w:rsidR="00777DCD" w:rsidRPr="008346B1">
        <w:rPr>
          <w:rFonts w:eastAsia="Calibri"/>
          <w:szCs w:val="28"/>
          <w:lang w:eastAsia="en-US"/>
        </w:rPr>
        <w:t>3</w:t>
      </w:r>
      <w:r w:rsidRPr="008346B1">
        <w:rPr>
          <w:rFonts w:eastAsia="Calibri"/>
          <w:szCs w:val="28"/>
          <w:lang w:eastAsia="en-US"/>
        </w:rPr>
        <w:t xml:space="preserve"> годом составил </w:t>
      </w:r>
      <w:r w:rsidR="00777DCD" w:rsidRPr="008346B1">
        <w:rPr>
          <w:rFonts w:eastAsia="Calibri"/>
          <w:szCs w:val="28"/>
          <w:lang w:eastAsia="en-US"/>
        </w:rPr>
        <w:t>9,2</w:t>
      </w:r>
      <w:r w:rsidRPr="008346B1">
        <w:rPr>
          <w:rFonts w:eastAsia="Calibri"/>
          <w:szCs w:val="28"/>
          <w:lang w:eastAsia="en-US"/>
        </w:rPr>
        <w:t xml:space="preserve"> процент</w:t>
      </w:r>
      <w:r w:rsidR="00777DCD" w:rsidRPr="008346B1">
        <w:rPr>
          <w:rFonts w:eastAsia="Calibri"/>
          <w:szCs w:val="28"/>
          <w:lang w:eastAsia="en-US"/>
        </w:rPr>
        <w:t>а</w:t>
      </w:r>
      <w:r w:rsidRPr="008346B1">
        <w:rPr>
          <w:rFonts w:eastAsia="Calibri"/>
          <w:szCs w:val="28"/>
          <w:lang w:eastAsia="en-US"/>
        </w:rPr>
        <w:t>, по сравнению с 201</w:t>
      </w:r>
      <w:r w:rsidR="00777DCD" w:rsidRPr="008346B1">
        <w:rPr>
          <w:rFonts w:eastAsia="Calibri"/>
          <w:szCs w:val="28"/>
          <w:lang w:eastAsia="en-US"/>
        </w:rPr>
        <w:t>2</w:t>
      </w:r>
      <w:r w:rsidRPr="008346B1">
        <w:rPr>
          <w:rFonts w:eastAsia="Calibri"/>
          <w:szCs w:val="28"/>
          <w:lang w:eastAsia="en-US"/>
        </w:rPr>
        <w:t xml:space="preserve"> годом –</w:t>
      </w:r>
      <w:r w:rsidR="00777DCD" w:rsidRPr="008346B1">
        <w:rPr>
          <w:rFonts w:eastAsia="Calibri"/>
          <w:szCs w:val="28"/>
          <w:lang w:eastAsia="en-US"/>
        </w:rPr>
        <w:t xml:space="preserve"> 40,7</w:t>
      </w:r>
      <w:r w:rsidRPr="008346B1">
        <w:rPr>
          <w:rFonts w:eastAsia="Calibri"/>
          <w:szCs w:val="28"/>
          <w:lang w:eastAsia="en-US"/>
        </w:rPr>
        <w:t xml:space="preserve">  процентов. </w:t>
      </w:r>
    </w:p>
    <w:p w:rsidR="00CE6AF2" w:rsidRPr="008346B1" w:rsidRDefault="00CE6AF2" w:rsidP="008346B1">
      <w:pPr>
        <w:pStyle w:val="a4"/>
        <w:ind w:left="0" w:firstLine="708"/>
        <w:rPr>
          <w:rFonts w:eastAsia="Calibri"/>
          <w:szCs w:val="28"/>
          <w:lang w:eastAsia="en-US"/>
        </w:rPr>
      </w:pPr>
      <w:r w:rsidRPr="008346B1">
        <w:rPr>
          <w:rFonts w:eastAsia="Calibri"/>
          <w:szCs w:val="28"/>
          <w:lang w:eastAsia="en-US"/>
        </w:rPr>
        <w:t>Генеральный план и правила</w:t>
      </w:r>
      <w:r w:rsidR="00D15476" w:rsidRPr="008346B1">
        <w:rPr>
          <w:rFonts w:eastAsia="Calibri"/>
          <w:szCs w:val="28"/>
          <w:lang w:eastAsia="en-US"/>
        </w:rPr>
        <w:t xml:space="preserve"> землепользования и застройки </w:t>
      </w:r>
      <w:r w:rsidRPr="008346B1">
        <w:rPr>
          <w:rFonts w:eastAsia="Calibri"/>
          <w:szCs w:val="28"/>
          <w:lang w:eastAsia="en-US"/>
        </w:rPr>
        <w:t>муниципального образования «Город Кизилюрт» прошли процедуру публич</w:t>
      </w:r>
      <w:r w:rsidR="00A02A91">
        <w:rPr>
          <w:rFonts w:eastAsia="Calibri"/>
          <w:szCs w:val="28"/>
          <w:lang w:eastAsia="en-US"/>
        </w:rPr>
        <w:t xml:space="preserve">ных слушаний и утверждены  </w:t>
      </w:r>
      <w:r w:rsidRPr="008346B1">
        <w:rPr>
          <w:rFonts w:eastAsia="Calibri"/>
          <w:szCs w:val="28"/>
          <w:lang w:eastAsia="en-US"/>
        </w:rPr>
        <w:t>решением Собрания депутатов городского округа.</w:t>
      </w:r>
    </w:p>
    <w:p w:rsidR="00CE6AF2" w:rsidRPr="008346B1" w:rsidRDefault="00CE6AF2" w:rsidP="008346B1">
      <w:pPr>
        <w:pStyle w:val="a4"/>
        <w:ind w:left="0" w:firstLine="708"/>
        <w:rPr>
          <w:rFonts w:eastAsia="Calibri"/>
          <w:szCs w:val="28"/>
          <w:lang w:eastAsia="en-US"/>
        </w:rPr>
      </w:pPr>
      <w:r w:rsidRPr="008346B1">
        <w:rPr>
          <w:rFonts w:eastAsia="Calibri"/>
          <w:szCs w:val="28"/>
          <w:lang w:eastAsia="en-US"/>
        </w:rPr>
        <w:t xml:space="preserve">Численность населения выросла на </w:t>
      </w:r>
      <w:r w:rsidR="00CD17E3" w:rsidRPr="008346B1">
        <w:rPr>
          <w:rFonts w:eastAsia="Calibri"/>
          <w:szCs w:val="28"/>
          <w:lang w:eastAsia="en-US"/>
        </w:rPr>
        <w:t>7</w:t>
      </w:r>
      <w:r w:rsidRPr="008346B1">
        <w:rPr>
          <w:rFonts w:eastAsia="Calibri"/>
          <w:szCs w:val="28"/>
          <w:lang w:eastAsia="en-US"/>
        </w:rPr>
        <w:t>00 человек по сравнению с 201</w:t>
      </w:r>
      <w:r w:rsidR="00CD17E3" w:rsidRPr="008346B1">
        <w:rPr>
          <w:rFonts w:eastAsia="Calibri"/>
          <w:szCs w:val="28"/>
          <w:lang w:eastAsia="en-US"/>
        </w:rPr>
        <w:t>3</w:t>
      </w:r>
      <w:r w:rsidRPr="008346B1">
        <w:rPr>
          <w:rFonts w:eastAsia="Calibri"/>
          <w:szCs w:val="28"/>
          <w:lang w:eastAsia="en-US"/>
        </w:rPr>
        <w:t xml:space="preserve"> годом</w:t>
      </w:r>
      <w:r w:rsidR="00FA0E40" w:rsidRPr="008346B1">
        <w:rPr>
          <w:rFonts w:eastAsia="Calibri"/>
          <w:szCs w:val="28"/>
          <w:lang w:eastAsia="en-US"/>
        </w:rPr>
        <w:t xml:space="preserve"> и </w:t>
      </w:r>
      <w:r w:rsidR="00E53A95" w:rsidRPr="008346B1">
        <w:rPr>
          <w:rFonts w:eastAsia="Calibri"/>
          <w:szCs w:val="28"/>
          <w:lang w:eastAsia="en-US"/>
        </w:rPr>
        <w:t xml:space="preserve">достигла </w:t>
      </w:r>
      <w:r w:rsidR="00FA0E40" w:rsidRPr="008346B1">
        <w:rPr>
          <w:rFonts w:eastAsia="Calibri"/>
          <w:szCs w:val="28"/>
          <w:lang w:eastAsia="en-US"/>
        </w:rPr>
        <w:t xml:space="preserve"> 4</w:t>
      </w:r>
      <w:r w:rsidR="00CD17E3" w:rsidRPr="008346B1">
        <w:rPr>
          <w:rFonts w:eastAsia="Calibri"/>
          <w:szCs w:val="28"/>
          <w:lang w:eastAsia="en-US"/>
        </w:rPr>
        <w:t>5</w:t>
      </w:r>
      <w:r w:rsidR="00CB3E72" w:rsidRPr="008346B1">
        <w:rPr>
          <w:rFonts w:eastAsia="Calibri"/>
          <w:szCs w:val="28"/>
          <w:lang w:eastAsia="en-US"/>
        </w:rPr>
        <w:t>,</w:t>
      </w:r>
      <w:r w:rsidR="00CD17E3" w:rsidRPr="008346B1">
        <w:rPr>
          <w:rFonts w:eastAsia="Calibri"/>
          <w:szCs w:val="28"/>
          <w:lang w:eastAsia="en-US"/>
        </w:rPr>
        <w:t>2</w:t>
      </w:r>
      <w:r w:rsidR="00CB3E72" w:rsidRPr="008346B1">
        <w:rPr>
          <w:rFonts w:eastAsia="Calibri"/>
          <w:szCs w:val="28"/>
          <w:lang w:eastAsia="en-US"/>
        </w:rPr>
        <w:t xml:space="preserve"> тыс.</w:t>
      </w:r>
      <w:r w:rsidR="00FA0E40" w:rsidRPr="008346B1">
        <w:rPr>
          <w:rFonts w:eastAsia="Calibri"/>
          <w:szCs w:val="28"/>
          <w:lang w:eastAsia="en-US"/>
        </w:rPr>
        <w:t xml:space="preserve"> чел. (</w:t>
      </w:r>
      <w:r w:rsidRPr="008346B1">
        <w:rPr>
          <w:rFonts w:eastAsia="Calibri"/>
          <w:szCs w:val="28"/>
          <w:lang w:eastAsia="en-US"/>
        </w:rPr>
        <w:t xml:space="preserve">рост </w:t>
      </w:r>
      <w:r w:rsidR="00FA0E40" w:rsidRPr="008346B1">
        <w:rPr>
          <w:rFonts w:eastAsia="Calibri"/>
          <w:szCs w:val="28"/>
          <w:lang w:eastAsia="en-US"/>
        </w:rPr>
        <w:t xml:space="preserve"> </w:t>
      </w:r>
      <w:r w:rsidR="00EE2E74" w:rsidRPr="008346B1">
        <w:rPr>
          <w:rFonts w:eastAsia="Calibri"/>
          <w:szCs w:val="28"/>
          <w:lang w:eastAsia="en-US"/>
        </w:rPr>
        <w:t>1,5</w:t>
      </w:r>
      <w:r w:rsidRPr="008346B1">
        <w:rPr>
          <w:rFonts w:eastAsia="Calibri"/>
          <w:szCs w:val="28"/>
          <w:lang w:eastAsia="en-US"/>
        </w:rPr>
        <w:t>%</w:t>
      </w:r>
      <w:r w:rsidR="00FA0E40" w:rsidRPr="008346B1">
        <w:rPr>
          <w:rFonts w:eastAsia="Calibri"/>
          <w:szCs w:val="28"/>
          <w:lang w:eastAsia="en-US"/>
        </w:rPr>
        <w:t>)</w:t>
      </w:r>
      <w:r w:rsidRPr="008346B1">
        <w:rPr>
          <w:rFonts w:eastAsia="Calibri"/>
          <w:szCs w:val="28"/>
          <w:lang w:eastAsia="en-US"/>
        </w:rPr>
        <w:t xml:space="preserve">. За год зарегистрировано </w:t>
      </w:r>
      <w:r w:rsidR="00252E53" w:rsidRPr="008346B1">
        <w:rPr>
          <w:rFonts w:eastAsia="Calibri"/>
          <w:szCs w:val="28"/>
          <w:lang w:eastAsia="en-US"/>
        </w:rPr>
        <w:t>879</w:t>
      </w:r>
      <w:r w:rsidRPr="008346B1">
        <w:rPr>
          <w:rFonts w:eastAsia="Calibri"/>
          <w:szCs w:val="28"/>
          <w:lang w:eastAsia="en-US"/>
        </w:rPr>
        <w:t xml:space="preserve"> записей актов рождения</w:t>
      </w:r>
      <w:r w:rsidR="00122B1E" w:rsidRPr="008346B1">
        <w:rPr>
          <w:rFonts w:eastAsia="Calibri"/>
          <w:szCs w:val="28"/>
          <w:lang w:eastAsia="en-US"/>
        </w:rPr>
        <w:t xml:space="preserve">, </w:t>
      </w:r>
      <w:r w:rsidR="00252E53" w:rsidRPr="008346B1">
        <w:rPr>
          <w:rFonts w:eastAsia="Calibri"/>
          <w:szCs w:val="28"/>
          <w:lang w:eastAsia="en-US"/>
        </w:rPr>
        <w:t xml:space="preserve">218 </w:t>
      </w:r>
      <w:r w:rsidR="00122B1E" w:rsidRPr="008346B1">
        <w:rPr>
          <w:rFonts w:eastAsia="Calibri"/>
          <w:szCs w:val="28"/>
          <w:lang w:eastAsia="en-US"/>
        </w:rPr>
        <w:t>случая смерти, 360 браков, 149 разводов. Прибыло 125</w:t>
      </w:r>
      <w:r w:rsidR="0086687D" w:rsidRPr="008346B1">
        <w:rPr>
          <w:rFonts w:eastAsia="Calibri"/>
          <w:szCs w:val="28"/>
          <w:lang w:eastAsia="en-US"/>
        </w:rPr>
        <w:t>8 и убыло 1040 человек</w:t>
      </w:r>
      <w:r w:rsidR="00E53A95" w:rsidRPr="008346B1">
        <w:rPr>
          <w:rFonts w:eastAsia="Calibri"/>
          <w:szCs w:val="28"/>
          <w:lang w:eastAsia="en-US"/>
        </w:rPr>
        <w:t>.</w:t>
      </w:r>
    </w:p>
    <w:p w:rsidR="00CE6AF2" w:rsidRPr="008346B1" w:rsidRDefault="00CE6AF2" w:rsidP="008346B1">
      <w:pPr>
        <w:pStyle w:val="a4"/>
        <w:ind w:left="0" w:firstLine="708"/>
        <w:rPr>
          <w:rFonts w:eastAsia="Calibri"/>
          <w:szCs w:val="28"/>
          <w:lang w:eastAsia="en-US"/>
        </w:rPr>
      </w:pPr>
      <w:r w:rsidRPr="008346B1">
        <w:rPr>
          <w:rFonts w:eastAsia="Calibri"/>
          <w:szCs w:val="28"/>
          <w:lang w:eastAsia="en-US"/>
        </w:rPr>
        <w:t>Улучшению демографической ситуации в городе в значительной мере  способствует  продолжающаяся реализация мер в рамках национального проекта "Здоровье", направленных на оказание  государственной поддержки в сфере материнства и детства (увеличение материнского капитала, по</w:t>
      </w:r>
      <w:r w:rsidR="00D15476" w:rsidRPr="008346B1">
        <w:rPr>
          <w:rFonts w:eastAsia="Calibri"/>
          <w:szCs w:val="28"/>
          <w:lang w:eastAsia="en-US"/>
        </w:rPr>
        <w:t>собий по беременности и родам, при рождении ребенка,</w:t>
      </w:r>
      <w:r w:rsidRPr="008346B1">
        <w:rPr>
          <w:rFonts w:eastAsia="Calibri"/>
          <w:szCs w:val="28"/>
          <w:lang w:eastAsia="en-US"/>
        </w:rPr>
        <w:t xml:space="preserve"> по уходу за ребенком  и т.д.), пропаганду здорового образа жизни.</w:t>
      </w:r>
    </w:p>
    <w:p w:rsidR="00FA0E40" w:rsidRDefault="00FA0E40" w:rsidP="008346B1">
      <w:pPr>
        <w:pStyle w:val="a4"/>
        <w:ind w:left="0" w:firstLine="708"/>
        <w:rPr>
          <w:rFonts w:eastAsia="Calibri"/>
          <w:szCs w:val="28"/>
          <w:lang w:eastAsia="en-US"/>
        </w:rPr>
      </w:pPr>
    </w:p>
    <w:p w:rsidR="00177BD4" w:rsidRPr="008346B1" w:rsidRDefault="00177BD4" w:rsidP="008346B1">
      <w:pPr>
        <w:pStyle w:val="a4"/>
        <w:ind w:left="0" w:firstLine="708"/>
        <w:rPr>
          <w:rFonts w:eastAsia="Calibri"/>
          <w:szCs w:val="28"/>
          <w:lang w:eastAsia="en-US"/>
        </w:rPr>
      </w:pPr>
    </w:p>
    <w:p w:rsidR="00FA0E40" w:rsidRPr="008346B1" w:rsidRDefault="00973CDC" w:rsidP="008346B1">
      <w:pPr>
        <w:pStyle w:val="a4"/>
        <w:numPr>
          <w:ilvl w:val="0"/>
          <w:numId w:val="8"/>
        </w:numPr>
        <w:pBdr>
          <w:bottom w:val="single" w:sz="4" w:space="1" w:color="auto"/>
        </w:pBdr>
        <w:ind w:left="0" w:firstLine="0"/>
        <w:rPr>
          <w:rFonts w:eastAsia="Calibri"/>
          <w:b/>
          <w:szCs w:val="28"/>
          <w:lang w:eastAsia="en-US"/>
        </w:rPr>
      </w:pPr>
      <w:r w:rsidRPr="008346B1">
        <w:rPr>
          <w:rFonts w:eastAsia="Calibri"/>
          <w:b/>
          <w:szCs w:val="28"/>
          <w:lang w:val="en-US" w:eastAsia="en-US"/>
        </w:rPr>
        <w:lastRenderedPageBreak/>
        <w:t>X</w:t>
      </w:r>
      <w:r w:rsidRPr="008346B1">
        <w:rPr>
          <w:rFonts w:eastAsia="Calibri"/>
          <w:b/>
          <w:szCs w:val="28"/>
          <w:lang w:eastAsia="en-US"/>
        </w:rPr>
        <w:t>.</w:t>
      </w:r>
      <w:r w:rsidRPr="008346B1">
        <w:rPr>
          <w:rFonts w:eastAsia="Calibri"/>
          <w:b/>
          <w:szCs w:val="28"/>
          <w:lang w:eastAsia="en-US"/>
        </w:rPr>
        <w:tab/>
      </w:r>
      <w:r w:rsidR="00FA0E40" w:rsidRPr="008346B1">
        <w:rPr>
          <w:rFonts w:eastAsia="Calibri"/>
          <w:b/>
          <w:szCs w:val="28"/>
          <w:lang w:eastAsia="en-US"/>
        </w:rPr>
        <w:t xml:space="preserve">Энергосбережение и повышение энергетической эффективности </w:t>
      </w:r>
    </w:p>
    <w:p w:rsidR="00177BD4" w:rsidRDefault="00D15476" w:rsidP="008346B1">
      <w:pPr>
        <w:pStyle w:val="a4"/>
        <w:ind w:left="0"/>
        <w:rPr>
          <w:rFonts w:eastAsia="Calibri"/>
          <w:szCs w:val="28"/>
          <w:lang w:eastAsia="en-US"/>
        </w:rPr>
      </w:pPr>
      <w:r w:rsidRPr="008346B1">
        <w:rPr>
          <w:rFonts w:eastAsia="Calibri"/>
          <w:szCs w:val="28"/>
          <w:lang w:eastAsia="en-US"/>
        </w:rPr>
        <w:t xml:space="preserve"> </w:t>
      </w:r>
      <w:r w:rsidRPr="008346B1">
        <w:rPr>
          <w:rFonts w:eastAsia="Calibri"/>
          <w:szCs w:val="28"/>
          <w:lang w:eastAsia="en-US"/>
        </w:rPr>
        <w:tab/>
      </w:r>
    </w:p>
    <w:p w:rsidR="00FA0E40" w:rsidRPr="008346B1" w:rsidRDefault="00177BD4" w:rsidP="008346B1">
      <w:pPr>
        <w:pStyle w:val="a4"/>
        <w:ind w:left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ab/>
      </w:r>
      <w:r w:rsidR="00FA0E40" w:rsidRPr="008346B1">
        <w:rPr>
          <w:rFonts w:eastAsia="Calibri"/>
          <w:szCs w:val="28"/>
          <w:lang w:eastAsia="en-US"/>
        </w:rPr>
        <w:t>Уровень бла</w:t>
      </w:r>
      <w:r w:rsidR="00D15476" w:rsidRPr="008346B1">
        <w:rPr>
          <w:rFonts w:eastAsia="Calibri"/>
          <w:szCs w:val="28"/>
          <w:lang w:eastAsia="en-US"/>
        </w:rPr>
        <w:t xml:space="preserve">гоустройства жилищного фонда в </w:t>
      </w:r>
      <w:r>
        <w:rPr>
          <w:rFonts w:eastAsia="Calibri"/>
          <w:szCs w:val="28"/>
          <w:lang w:eastAsia="en-US"/>
        </w:rPr>
        <w:t xml:space="preserve">городе </w:t>
      </w:r>
      <w:r w:rsidR="00A02A91">
        <w:rPr>
          <w:rFonts w:eastAsia="Calibri"/>
          <w:szCs w:val="28"/>
          <w:lang w:eastAsia="en-US"/>
        </w:rPr>
        <w:t xml:space="preserve">относительно высокий. </w:t>
      </w:r>
      <w:r w:rsidR="00FA0E40" w:rsidRPr="008346B1">
        <w:rPr>
          <w:rFonts w:eastAsia="Calibri"/>
          <w:szCs w:val="28"/>
          <w:lang w:eastAsia="en-US"/>
        </w:rPr>
        <w:t>Площадь жилья, оборудованная централизова</w:t>
      </w:r>
      <w:r w:rsidR="00D15476" w:rsidRPr="008346B1">
        <w:rPr>
          <w:rFonts w:eastAsia="Calibri"/>
          <w:szCs w:val="28"/>
          <w:lang w:eastAsia="en-US"/>
        </w:rPr>
        <w:t xml:space="preserve">нным тепло- и водоснабжением, </w:t>
      </w:r>
      <w:r w:rsidR="00FA0E40" w:rsidRPr="008346B1">
        <w:rPr>
          <w:rFonts w:eastAsia="Calibri"/>
          <w:szCs w:val="28"/>
          <w:lang w:eastAsia="en-US"/>
        </w:rPr>
        <w:t xml:space="preserve">превышает </w:t>
      </w:r>
      <w:r w:rsidR="000629AB" w:rsidRPr="008346B1">
        <w:rPr>
          <w:rFonts w:eastAsia="Calibri"/>
          <w:szCs w:val="28"/>
          <w:lang w:eastAsia="en-US"/>
        </w:rPr>
        <w:t>9</w:t>
      </w:r>
      <w:r w:rsidR="007604D2" w:rsidRPr="008346B1">
        <w:rPr>
          <w:rFonts w:eastAsia="Calibri"/>
          <w:szCs w:val="28"/>
          <w:lang w:eastAsia="en-US"/>
        </w:rPr>
        <w:t>2</w:t>
      </w:r>
      <w:r w:rsidR="00FA0E40" w:rsidRPr="008346B1">
        <w:rPr>
          <w:rFonts w:eastAsia="Calibri"/>
          <w:szCs w:val="28"/>
          <w:lang w:eastAsia="en-US"/>
        </w:rPr>
        <w:t>%. Тенденций к увеличению обеспеченности жилья централизованными коммунальными услугами нет. Подключение новых потребителей</w:t>
      </w:r>
      <w:r w:rsidR="000629AB" w:rsidRPr="008346B1">
        <w:rPr>
          <w:rFonts w:eastAsia="Calibri"/>
          <w:szCs w:val="28"/>
          <w:lang w:eastAsia="en-US"/>
        </w:rPr>
        <w:t xml:space="preserve"> (теплоснабжения)</w:t>
      </w:r>
      <w:r w:rsidR="00D15476" w:rsidRPr="008346B1">
        <w:rPr>
          <w:rFonts w:eastAsia="Calibri"/>
          <w:szCs w:val="28"/>
          <w:lang w:eastAsia="en-US"/>
        </w:rPr>
        <w:t xml:space="preserve">  </w:t>
      </w:r>
      <w:r w:rsidR="00FA0E40" w:rsidRPr="008346B1">
        <w:rPr>
          <w:rFonts w:eastAsia="Calibri"/>
          <w:szCs w:val="28"/>
          <w:lang w:eastAsia="en-US"/>
        </w:rPr>
        <w:t>не осуществляется, как по причине физического отсутствия сетей, так и в</w:t>
      </w:r>
      <w:r w:rsidR="00D15476" w:rsidRPr="008346B1">
        <w:rPr>
          <w:rFonts w:eastAsia="Calibri"/>
          <w:szCs w:val="28"/>
          <w:lang w:eastAsia="en-US"/>
        </w:rPr>
        <w:t xml:space="preserve"> </w:t>
      </w:r>
      <w:r w:rsidR="00FA0E40" w:rsidRPr="008346B1">
        <w:rPr>
          <w:rFonts w:eastAsia="Calibri"/>
          <w:szCs w:val="28"/>
          <w:lang w:eastAsia="en-US"/>
        </w:rPr>
        <w:t xml:space="preserve">виду низкой платежеспособности потребителей. </w:t>
      </w:r>
    </w:p>
    <w:p w:rsidR="00FA0E40" w:rsidRPr="008346B1" w:rsidRDefault="00A02A91" w:rsidP="008346B1">
      <w:pPr>
        <w:pStyle w:val="a4"/>
        <w:ind w:left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 </w:t>
      </w:r>
      <w:r w:rsidR="00FA0E40" w:rsidRPr="008346B1">
        <w:rPr>
          <w:rFonts w:eastAsia="Calibri"/>
          <w:szCs w:val="28"/>
          <w:lang w:eastAsia="en-US"/>
        </w:rPr>
        <w:t xml:space="preserve">Удельная величина энергетических ресурсов в многоквартирных домах: </w:t>
      </w:r>
    </w:p>
    <w:p w:rsidR="00FA0E40" w:rsidRPr="008346B1" w:rsidRDefault="00FA0E40" w:rsidP="008346B1">
      <w:pPr>
        <w:pStyle w:val="a4"/>
        <w:ind w:left="0"/>
        <w:rPr>
          <w:rFonts w:eastAsia="Calibri"/>
          <w:szCs w:val="28"/>
          <w:lang w:eastAsia="en-US"/>
        </w:rPr>
      </w:pPr>
      <w:r w:rsidRPr="008346B1">
        <w:rPr>
          <w:rFonts w:eastAsia="Calibri"/>
          <w:szCs w:val="28"/>
          <w:lang w:eastAsia="en-US"/>
        </w:rPr>
        <w:t xml:space="preserve">         - </w:t>
      </w:r>
      <w:r w:rsidRPr="008346B1">
        <w:rPr>
          <w:rFonts w:eastAsia="Calibri"/>
          <w:i/>
          <w:szCs w:val="28"/>
          <w:lang w:eastAsia="en-US"/>
        </w:rPr>
        <w:t>электрическая энергия</w:t>
      </w:r>
      <w:r w:rsidRPr="008346B1">
        <w:rPr>
          <w:rFonts w:eastAsia="Calibri"/>
          <w:szCs w:val="28"/>
          <w:lang w:eastAsia="en-US"/>
        </w:rPr>
        <w:t xml:space="preserve"> в 201</w:t>
      </w:r>
      <w:r w:rsidR="00EE2E74" w:rsidRPr="008346B1">
        <w:rPr>
          <w:rFonts w:eastAsia="Calibri"/>
          <w:szCs w:val="28"/>
          <w:lang w:eastAsia="en-US"/>
        </w:rPr>
        <w:t>4</w:t>
      </w:r>
      <w:r w:rsidR="000629AB" w:rsidRPr="008346B1">
        <w:rPr>
          <w:rFonts w:eastAsia="Calibri"/>
          <w:szCs w:val="28"/>
          <w:lang w:eastAsia="en-US"/>
        </w:rPr>
        <w:t xml:space="preserve"> </w:t>
      </w:r>
      <w:r w:rsidRPr="008346B1">
        <w:rPr>
          <w:rFonts w:eastAsia="Calibri"/>
          <w:szCs w:val="28"/>
          <w:lang w:eastAsia="en-US"/>
        </w:rPr>
        <w:t>году в сравнении с 201</w:t>
      </w:r>
      <w:r w:rsidR="00EE2E74" w:rsidRPr="008346B1">
        <w:rPr>
          <w:rFonts w:eastAsia="Calibri"/>
          <w:szCs w:val="28"/>
          <w:lang w:eastAsia="en-US"/>
        </w:rPr>
        <w:t>3</w:t>
      </w:r>
      <w:r w:rsidR="000629AB" w:rsidRPr="008346B1">
        <w:rPr>
          <w:rFonts w:eastAsia="Calibri"/>
          <w:szCs w:val="28"/>
          <w:lang w:eastAsia="en-US"/>
        </w:rPr>
        <w:t xml:space="preserve"> </w:t>
      </w:r>
      <w:r w:rsidRPr="008346B1">
        <w:rPr>
          <w:rFonts w:eastAsia="Calibri"/>
          <w:szCs w:val="28"/>
          <w:lang w:eastAsia="en-US"/>
        </w:rPr>
        <w:t xml:space="preserve">годом снизилась на </w:t>
      </w:r>
      <w:r w:rsidR="000E5F4E" w:rsidRPr="008346B1">
        <w:rPr>
          <w:rFonts w:eastAsia="Calibri"/>
          <w:szCs w:val="28"/>
          <w:lang w:eastAsia="en-US"/>
        </w:rPr>
        <w:t>16</w:t>
      </w:r>
      <w:r w:rsidR="00A02A91">
        <w:rPr>
          <w:rFonts w:eastAsia="Calibri"/>
          <w:szCs w:val="28"/>
          <w:lang w:eastAsia="en-US"/>
        </w:rPr>
        <w:t xml:space="preserve"> кВ</w:t>
      </w:r>
      <w:r w:rsidRPr="008346B1">
        <w:rPr>
          <w:rFonts w:eastAsia="Calibri"/>
          <w:szCs w:val="28"/>
          <w:lang w:eastAsia="en-US"/>
        </w:rPr>
        <w:t>т. ч.</w:t>
      </w:r>
      <w:r w:rsidR="00A02A91">
        <w:rPr>
          <w:rFonts w:eastAsia="Calibri"/>
          <w:szCs w:val="28"/>
          <w:lang w:eastAsia="en-US"/>
        </w:rPr>
        <w:t xml:space="preserve"> </w:t>
      </w:r>
      <w:r w:rsidRPr="008346B1">
        <w:rPr>
          <w:rFonts w:eastAsia="Calibri"/>
          <w:szCs w:val="28"/>
          <w:lang w:eastAsia="en-US"/>
        </w:rPr>
        <w:t xml:space="preserve">на одного проживающего и составила </w:t>
      </w:r>
      <w:r w:rsidR="000629AB" w:rsidRPr="008346B1">
        <w:rPr>
          <w:rFonts w:eastAsia="Calibri"/>
          <w:szCs w:val="28"/>
          <w:lang w:eastAsia="en-US"/>
        </w:rPr>
        <w:t>9</w:t>
      </w:r>
      <w:r w:rsidR="000E5F4E" w:rsidRPr="008346B1">
        <w:rPr>
          <w:rFonts w:eastAsia="Calibri"/>
          <w:szCs w:val="28"/>
          <w:lang w:eastAsia="en-US"/>
        </w:rPr>
        <w:t>35</w:t>
      </w:r>
      <w:r w:rsidR="00D15476" w:rsidRPr="008346B1">
        <w:rPr>
          <w:rFonts w:eastAsia="Calibri"/>
          <w:szCs w:val="28"/>
          <w:lang w:eastAsia="en-US"/>
        </w:rPr>
        <w:t xml:space="preserve"> кВ</w:t>
      </w:r>
      <w:r w:rsidRPr="008346B1">
        <w:rPr>
          <w:rFonts w:eastAsia="Calibri"/>
          <w:szCs w:val="28"/>
          <w:lang w:eastAsia="en-US"/>
        </w:rPr>
        <w:t xml:space="preserve">т.ч., </w:t>
      </w:r>
      <w:r w:rsidR="000629AB" w:rsidRPr="008346B1">
        <w:rPr>
          <w:rFonts w:eastAsia="Calibri"/>
          <w:szCs w:val="28"/>
          <w:lang w:eastAsia="en-US"/>
        </w:rPr>
        <w:t xml:space="preserve"> </w:t>
      </w:r>
    </w:p>
    <w:p w:rsidR="00FA0E40" w:rsidRPr="008346B1" w:rsidRDefault="00FA0E40" w:rsidP="008346B1">
      <w:pPr>
        <w:pStyle w:val="a4"/>
        <w:ind w:left="0"/>
        <w:rPr>
          <w:rFonts w:eastAsia="Calibri"/>
          <w:szCs w:val="28"/>
          <w:lang w:eastAsia="en-US"/>
        </w:rPr>
      </w:pPr>
      <w:r w:rsidRPr="008346B1">
        <w:rPr>
          <w:rFonts w:eastAsia="Calibri"/>
          <w:szCs w:val="28"/>
          <w:lang w:eastAsia="en-US"/>
        </w:rPr>
        <w:t xml:space="preserve">         - </w:t>
      </w:r>
      <w:r w:rsidRPr="008346B1">
        <w:rPr>
          <w:rFonts w:eastAsia="Calibri"/>
          <w:i/>
          <w:szCs w:val="28"/>
          <w:lang w:eastAsia="en-US"/>
        </w:rPr>
        <w:t>тепловая энергия</w:t>
      </w:r>
      <w:r w:rsidR="00D15476" w:rsidRPr="008346B1">
        <w:rPr>
          <w:rFonts w:eastAsia="Calibri"/>
          <w:szCs w:val="28"/>
          <w:lang w:eastAsia="en-US"/>
        </w:rPr>
        <w:t xml:space="preserve">  Г</w:t>
      </w:r>
      <w:r w:rsidRPr="008346B1">
        <w:rPr>
          <w:rFonts w:eastAsia="Calibri"/>
          <w:szCs w:val="28"/>
          <w:lang w:eastAsia="en-US"/>
        </w:rPr>
        <w:t xml:space="preserve">кал на 1 квадратный метр общей площади </w:t>
      </w:r>
      <w:r w:rsidR="000629AB" w:rsidRPr="008346B1">
        <w:rPr>
          <w:rFonts w:eastAsia="Calibri"/>
          <w:szCs w:val="28"/>
          <w:lang w:eastAsia="en-US"/>
        </w:rPr>
        <w:t xml:space="preserve"> </w:t>
      </w:r>
      <w:r w:rsidRPr="008346B1">
        <w:rPr>
          <w:rFonts w:eastAsia="Calibri"/>
          <w:szCs w:val="28"/>
          <w:lang w:eastAsia="en-US"/>
        </w:rPr>
        <w:t>составила в 201</w:t>
      </w:r>
      <w:r w:rsidR="000E5F4E" w:rsidRPr="008346B1">
        <w:rPr>
          <w:rFonts w:eastAsia="Calibri"/>
          <w:szCs w:val="28"/>
          <w:lang w:eastAsia="en-US"/>
        </w:rPr>
        <w:t>4</w:t>
      </w:r>
      <w:r w:rsidRPr="008346B1">
        <w:rPr>
          <w:rFonts w:eastAsia="Calibri"/>
          <w:szCs w:val="28"/>
          <w:lang w:eastAsia="en-US"/>
        </w:rPr>
        <w:t>году 0,</w:t>
      </w:r>
      <w:r w:rsidR="000629AB" w:rsidRPr="008346B1">
        <w:rPr>
          <w:rFonts w:eastAsia="Calibri"/>
          <w:szCs w:val="28"/>
          <w:lang w:eastAsia="en-US"/>
        </w:rPr>
        <w:t>1</w:t>
      </w:r>
      <w:r w:rsidR="000E5F4E" w:rsidRPr="008346B1">
        <w:rPr>
          <w:rFonts w:eastAsia="Calibri"/>
          <w:szCs w:val="28"/>
          <w:lang w:eastAsia="en-US"/>
        </w:rPr>
        <w:t xml:space="preserve"> </w:t>
      </w:r>
      <w:r w:rsidRPr="008346B1">
        <w:rPr>
          <w:rFonts w:eastAsia="Calibri"/>
          <w:szCs w:val="28"/>
          <w:lang w:eastAsia="en-US"/>
        </w:rPr>
        <w:t xml:space="preserve"> Гкал. на 1 квадратный метр общей площади (в 201</w:t>
      </w:r>
      <w:r w:rsidR="000E5F4E" w:rsidRPr="008346B1">
        <w:rPr>
          <w:rFonts w:eastAsia="Calibri"/>
          <w:szCs w:val="28"/>
          <w:lang w:eastAsia="en-US"/>
        </w:rPr>
        <w:t>3</w:t>
      </w:r>
      <w:r w:rsidRPr="008346B1">
        <w:rPr>
          <w:rFonts w:eastAsia="Calibri"/>
          <w:szCs w:val="28"/>
          <w:lang w:eastAsia="en-US"/>
        </w:rPr>
        <w:t xml:space="preserve"> году  - 0,</w:t>
      </w:r>
      <w:r w:rsidR="000E5F4E" w:rsidRPr="008346B1">
        <w:rPr>
          <w:rFonts w:eastAsia="Calibri"/>
          <w:szCs w:val="28"/>
          <w:lang w:eastAsia="en-US"/>
        </w:rPr>
        <w:t>0</w:t>
      </w:r>
      <w:r w:rsidR="000629AB" w:rsidRPr="008346B1">
        <w:rPr>
          <w:rFonts w:eastAsia="Calibri"/>
          <w:szCs w:val="28"/>
          <w:lang w:eastAsia="en-US"/>
        </w:rPr>
        <w:t>1</w:t>
      </w:r>
      <w:r w:rsidR="000E5F4E" w:rsidRPr="008346B1">
        <w:rPr>
          <w:rFonts w:eastAsia="Calibri"/>
          <w:szCs w:val="28"/>
          <w:lang w:eastAsia="en-US"/>
        </w:rPr>
        <w:t>7</w:t>
      </w:r>
      <w:r w:rsidRPr="008346B1">
        <w:rPr>
          <w:rFonts w:eastAsia="Calibri"/>
          <w:szCs w:val="28"/>
          <w:lang w:eastAsia="en-US"/>
        </w:rPr>
        <w:t xml:space="preserve"> Гкал. на 1 кв. м. общей площади), </w:t>
      </w:r>
    </w:p>
    <w:p w:rsidR="002D0FDB" w:rsidRPr="008346B1" w:rsidRDefault="00AD066E" w:rsidP="008346B1">
      <w:pPr>
        <w:pStyle w:val="a4"/>
        <w:ind w:left="0"/>
        <w:rPr>
          <w:rFonts w:eastAsia="Calibri"/>
          <w:szCs w:val="28"/>
          <w:lang w:eastAsia="en-US"/>
        </w:rPr>
      </w:pPr>
      <w:r w:rsidRPr="008346B1">
        <w:rPr>
          <w:rFonts w:eastAsia="Calibri"/>
          <w:szCs w:val="28"/>
          <w:lang w:eastAsia="en-US"/>
        </w:rPr>
        <w:t xml:space="preserve">          </w:t>
      </w:r>
      <w:r w:rsidR="002D0FDB" w:rsidRPr="008346B1">
        <w:rPr>
          <w:rFonts w:eastAsia="Calibri"/>
          <w:szCs w:val="28"/>
          <w:lang w:eastAsia="en-US"/>
        </w:rPr>
        <w:t>- потребление</w:t>
      </w:r>
      <w:r w:rsidR="002D0FDB" w:rsidRPr="008346B1">
        <w:rPr>
          <w:rFonts w:eastAsia="Calibri"/>
          <w:i/>
          <w:szCs w:val="28"/>
          <w:lang w:eastAsia="en-US"/>
        </w:rPr>
        <w:t xml:space="preserve"> </w:t>
      </w:r>
      <w:r w:rsidRPr="008346B1">
        <w:rPr>
          <w:rFonts w:eastAsia="Calibri"/>
          <w:i/>
          <w:szCs w:val="28"/>
          <w:lang w:eastAsia="en-US"/>
        </w:rPr>
        <w:t xml:space="preserve">горячей воды </w:t>
      </w:r>
      <w:r w:rsidRPr="008346B1">
        <w:rPr>
          <w:rFonts w:eastAsia="Calibri"/>
          <w:szCs w:val="28"/>
          <w:lang w:eastAsia="en-US"/>
        </w:rPr>
        <w:t xml:space="preserve">снизилось на 1,55 м3 </w:t>
      </w:r>
      <w:r w:rsidR="00F61DD9" w:rsidRPr="008346B1">
        <w:rPr>
          <w:rFonts w:eastAsia="Calibri"/>
          <w:szCs w:val="28"/>
          <w:lang w:eastAsia="en-US"/>
        </w:rPr>
        <w:t>и составила 5,05 м3 на проживающего;</w:t>
      </w:r>
    </w:p>
    <w:p w:rsidR="00FA0E40" w:rsidRPr="008346B1" w:rsidRDefault="00FA0E40" w:rsidP="008346B1">
      <w:pPr>
        <w:pStyle w:val="a4"/>
        <w:ind w:left="0"/>
        <w:rPr>
          <w:rFonts w:eastAsia="Calibri"/>
          <w:szCs w:val="28"/>
          <w:lang w:eastAsia="en-US"/>
        </w:rPr>
      </w:pPr>
      <w:r w:rsidRPr="008346B1">
        <w:rPr>
          <w:rFonts w:eastAsia="Calibri"/>
          <w:szCs w:val="28"/>
          <w:lang w:eastAsia="en-US"/>
        </w:rPr>
        <w:t xml:space="preserve">         - потребление</w:t>
      </w:r>
      <w:r w:rsidRPr="008346B1">
        <w:rPr>
          <w:rFonts w:eastAsia="Calibri"/>
          <w:i/>
          <w:szCs w:val="28"/>
          <w:lang w:eastAsia="en-US"/>
        </w:rPr>
        <w:t xml:space="preserve"> холодной воды</w:t>
      </w:r>
      <w:r w:rsidRPr="008346B1">
        <w:rPr>
          <w:rFonts w:eastAsia="Calibri"/>
          <w:szCs w:val="28"/>
          <w:lang w:eastAsia="en-US"/>
        </w:rPr>
        <w:t xml:space="preserve"> </w:t>
      </w:r>
      <w:r w:rsidR="000629AB" w:rsidRPr="008346B1">
        <w:rPr>
          <w:rFonts w:eastAsia="Calibri"/>
          <w:szCs w:val="28"/>
          <w:lang w:eastAsia="en-US"/>
        </w:rPr>
        <w:t>повысилось</w:t>
      </w:r>
      <w:r w:rsidRPr="008346B1">
        <w:rPr>
          <w:rFonts w:eastAsia="Calibri"/>
          <w:szCs w:val="28"/>
          <w:lang w:eastAsia="en-US"/>
        </w:rPr>
        <w:t xml:space="preserve"> на </w:t>
      </w:r>
      <w:r w:rsidR="000629AB" w:rsidRPr="008346B1">
        <w:rPr>
          <w:rFonts w:eastAsia="Calibri"/>
          <w:szCs w:val="28"/>
          <w:lang w:eastAsia="en-US"/>
        </w:rPr>
        <w:t>1</w:t>
      </w:r>
      <w:r w:rsidR="002D0FDB" w:rsidRPr="008346B1">
        <w:rPr>
          <w:rFonts w:eastAsia="Calibri"/>
          <w:szCs w:val="28"/>
          <w:lang w:eastAsia="en-US"/>
        </w:rPr>
        <w:t>4</w:t>
      </w:r>
      <w:r w:rsidR="000629AB" w:rsidRPr="008346B1">
        <w:rPr>
          <w:rFonts w:eastAsia="Calibri"/>
          <w:szCs w:val="28"/>
          <w:lang w:eastAsia="en-US"/>
        </w:rPr>
        <w:t>,</w:t>
      </w:r>
      <w:r w:rsidR="002D0FDB" w:rsidRPr="008346B1">
        <w:rPr>
          <w:rFonts w:eastAsia="Calibri"/>
          <w:szCs w:val="28"/>
          <w:lang w:eastAsia="en-US"/>
        </w:rPr>
        <w:t>2</w:t>
      </w:r>
      <w:r w:rsidRPr="008346B1">
        <w:rPr>
          <w:rFonts w:eastAsia="Calibri"/>
          <w:szCs w:val="28"/>
          <w:lang w:eastAsia="en-US"/>
        </w:rPr>
        <w:t xml:space="preserve"> куб. м</w:t>
      </w:r>
      <w:r w:rsidR="00F61DD9" w:rsidRPr="008346B1">
        <w:rPr>
          <w:rFonts w:eastAsia="Calibri"/>
          <w:szCs w:val="28"/>
          <w:lang w:eastAsia="en-US"/>
        </w:rPr>
        <w:t>3</w:t>
      </w:r>
      <w:r w:rsidRPr="008346B1">
        <w:rPr>
          <w:rFonts w:eastAsia="Calibri"/>
          <w:szCs w:val="28"/>
          <w:lang w:eastAsia="en-US"/>
        </w:rPr>
        <w:t xml:space="preserve">  на одного проживающего и составила  </w:t>
      </w:r>
      <w:r w:rsidR="002D0FDB" w:rsidRPr="008346B1">
        <w:rPr>
          <w:rFonts w:eastAsia="Calibri"/>
          <w:szCs w:val="28"/>
          <w:lang w:eastAsia="en-US"/>
        </w:rPr>
        <w:t>97,3</w:t>
      </w:r>
      <w:r w:rsidR="000629AB" w:rsidRPr="008346B1">
        <w:rPr>
          <w:rFonts w:eastAsia="Calibri"/>
          <w:szCs w:val="28"/>
          <w:lang w:eastAsia="en-US"/>
        </w:rPr>
        <w:t xml:space="preserve"> кубометров.</w:t>
      </w:r>
    </w:p>
    <w:p w:rsidR="000629AB" w:rsidRPr="008346B1" w:rsidRDefault="000629AB" w:rsidP="008346B1">
      <w:pPr>
        <w:pStyle w:val="a4"/>
        <w:rPr>
          <w:rFonts w:eastAsia="Calibri"/>
          <w:szCs w:val="28"/>
          <w:lang w:eastAsia="en-US"/>
        </w:rPr>
      </w:pPr>
      <w:r w:rsidRPr="008346B1">
        <w:rPr>
          <w:rFonts w:eastAsia="Calibri"/>
          <w:szCs w:val="28"/>
          <w:lang w:eastAsia="en-US"/>
        </w:rPr>
        <w:t xml:space="preserve">   -    </w:t>
      </w:r>
      <w:r w:rsidR="00CC5E7D" w:rsidRPr="008346B1">
        <w:rPr>
          <w:rFonts w:eastAsia="Calibri"/>
          <w:szCs w:val="28"/>
          <w:lang w:eastAsia="en-US"/>
        </w:rPr>
        <w:t xml:space="preserve">потребление </w:t>
      </w:r>
      <w:r w:rsidRPr="008346B1">
        <w:rPr>
          <w:rFonts w:eastAsia="Calibri"/>
          <w:i/>
          <w:szCs w:val="28"/>
          <w:lang w:eastAsia="en-US"/>
        </w:rPr>
        <w:t>природн</w:t>
      </w:r>
      <w:r w:rsidR="00CC5E7D" w:rsidRPr="008346B1">
        <w:rPr>
          <w:rFonts w:eastAsia="Calibri"/>
          <w:i/>
          <w:szCs w:val="28"/>
          <w:lang w:eastAsia="en-US"/>
        </w:rPr>
        <w:t xml:space="preserve">ого </w:t>
      </w:r>
      <w:r w:rsidRPr="008346B1">
        <w:rPr>
          <w:rFonts w:eastAsia="Calibri"/>
          <w:i/>
          <w:szCs w:val="28"/>
          <w:lang w:eastAsia="en-US"/>
        </w:rPr>
        <w:t xml:space="preserve"> газ</w:t>
      </w:r>
      <w:r w:rsidR="00CC5E7D" w:rsidRPr="008346B1">
        <w:rPr>
          <w:rFonts w:eastAsia="Calibri"/>
          <w:i/>
          <w:szCs w:val="28"/>
          <w:lang w:eastAsia="en-US"/>
        </w:rPr>
        <w:t xml:space="preserve">а снизилось на 17 м3 в сравнении </w:t>
      </w:r>
      <w:r w:rsidR="00996E51" w:rsidRPr="008346B1">
        <w:rPr>
          <w:rFonts w:eastAsia="Calibri"/>
          <w:i/>
          <w:szCs w:val="28"/>
          <w:lang w:eastAsia="en-US"/>
        </w:rPr>
        <w:t xml:space="preserve">с прошлым годом и составила </w:t>
      </w:r>
      <w:r w:rsidR="00CC5E7D" w:rsidRPr="008346B1">
        <w:rPr>
          <w:rFonts w:eastAsia="Calibri"/>
          <w:i/>
          <w:szCs w:val="28"/>
          <w:lang w:eastAsia="en-US"/>
        </w:rPr>
        <w:t xml:space="preserve"> </w:t>
      </w:r>
      <w:r w:rsidRPr="008346B1">
        <w:rPr>
          <w:rFonts w:eastAsia="Calibri"/>
          <w:szCs w:val="28"/>
          <w:lang w:eastAsia="en-US"/>
        </w:rPr>
        <w:t>1</w:t>
      </w:r>
      <w:r w:rsidR="007D5645" w:rsidRPr="008346B1">
        <w:rPr>
          <w:rFonts w:eastAsia="Calibri"/>
          <w:szCs w:val="28"/>
          <w:lang w:eastAsia="en-US"/>
        </w:rPr>
        <w:t xml:space="preserve">63 м3 </w:t>
      </w:r>
      <w:r w:rsidRPr="008346B1">
        <w:rPr>
          <w:rFonts w:eastAsia="Calibri"/>
          <w:szCs w:val="28"/>
          <w:lang w:eastAsia="en-US"/>
        </w:rPr>
        <w:t>(</w:t>
      </w:r>
      <w:r w:rsidR="007D5645" w:rsidRPr="008346B1">
        <w:rPr>
          <w:rFonts w:eastAsia="Calibri"/>
          <w:szCs w:val="28"/>
          <w:lang w:eastAsia="en-US"/>
        </w:rPr>
        <w:t>180 м3</w:t>
      </w:r>
      <w:r w:rsidRPr="008346B1">
        <w:rPr>
          <w:rFonts w:eastAsia="Calibri"/>
          <w:szCs w:val="28"/>
          <w:lang w:eastAsia="en-US"/>
        </w:rPr>
        <w:t xml:space="preserve">  в 201</w:t>
      </w:r>
      <w:r w:rsidR="007D5645" w:rsidRPr="008346B1">
        <w:rPr>
          <w:rFonts w:eastAsia="Calibri"/>
          <w:szCs w:val="28"/>
          <w:lang w:eastAsia="en-US"/>
        </w:rPr>
        <w:t>3</w:t>
      </w:r>
      <w:r w:rsidRPr="008346B1">
        <w:rPr>
          <w:rFonts w:eastAsia="Calibri"/>
          <w:szCs w:val="28"/>
          <w:lang w:eastAsia="en-US"/>
        </w:rPr>
        <w:t xml:space="preserve"> г.) куб. метров на 1 проживающего.</w:t>
      </w:r>
    </w:p>
    <w:p w:rsidR="000629AB" w:rsidRPr="008346B1" w:rsidRDefault="00FA0E40" w:rsidP="008346B1">
      <w:pPr>
        <w:pStyle w:val="a4"/>
        <w:ind w:left="0"/>
        <w:rPr>
          <w:rFonts w:eastAsia="Calibri"/>
          <w:szCs w:val="28"/>
          <w:lang w:eastAsia="en-US"/>
        </w:rPr>
      </w:pPr>
      <w:r w:rsidRPr="008346B1">
        <w:rPr>
          <w:rFonts w:eastAsia="Calibri"/>
          <w:szCs w:val="28"/>
          <w:lang w:eastAsia="en-US"/>
        </w:rPr>
        <w:t xml:space="preserve">        </w:t>
      </w:r>
    </w:p>
    <w:p w:rsidR="001D163F" w:rsidRPr="008346B1" w:rsidRDefault="001D163F" w:rsidP="008346B1">
      <w:pPr>
        <w:pStyle w:val="a4"/>
        <w:ind w:firstLine="348"/>
        <w:rPr>
          <w:rFonts w:eastAsia="Calibri"/>
          <w:szCs w:val="28"/>
          <w:lang w:eastAsia="en-US"/>
        </w:rPr>
      </w:pPr>
      <w:r w:rsidRPr="008346B1">
        <w:rPr>
          <w:rFonts w:eastAsia="Calibri"/>
          <w:szCs w:val="28"/>
          <w:lang w:eastAsia="en-US"/>
        </w:rPr>
        <w:t>Удельная величина потребления энергетических ресурсов  муниципальными бюджетными учреждениями характеризует удельную величину потребления энергетических ресурсов муниципальными бюджетными учреждениями. Показатели потребления энергетических ресурсов в 201</w:t>
      </w:r>
      <w:r w:rsidR="00996E51" w:rsidRPr="008346B1">
        <w:rPr>
          <w:rFonts w:eastAsia="Calibri"/>
          <w:szCs w:val="28"/>
          <w:lang w:eastAsia="en-US"/>
        </w:rPr>
        <w:t xml:space="preserve">4 </w:t>
      </w:r>
      <w:r w:rsidRPr="008346B1">
        <w:rPr>
          <w:rFonts w:eastAsia="Calibri"/>
          <w:szCs w:val="28"/>
          <w:lang w:eastAsia="en-US"/>
        </w:rPr>
        <w:t xml:space="preserve">году составили: </w:t>
      </w:r>
    </w:p>
    <w:p w:rsidR="001D163F" w:rsidRPr="008346B1" w:rsidRDefault="001D163F" w:rsidP="008346B1">
      <w:pPr>
        <w:pStyle w:val="a4"/>
        <w:numPr>
          <w:ilvl w:val="0"/>
          <w:numId w:val="5"/>
        </w:numPr>
        <w:rPr>
          <w:rFonts w:eastAsia="Calibri"/>
          <w:szCs w:val="28"/>
          <w:lang w:eastAsia="en-US"/>
        </w:rPr>
      </w:pPr>
      <w:r w:rsidRPr="008346B1">
        <w:rPr>
          <w:rFonts w:eastAsia="Calibri"/>
          <w:i/>
          <w:szCs w:val="28"/>
          <w:lang w:eastAsia="en-US"/>
        </w:rPr>
        <w:t>электрическая энергия</w:t>
      </w:r>
      <w:r w:rsidRPr="008346B1">
        <w:rPr>
          <w:rFonts w:eastAsia="Calibri"/>
          <w:szCs w:val="28"/>
          <w:lang w:eastAsia="en-US"/>
        </w:rPr>
        <w:t xml:space="preserve"> – </w:t>
      </w:r>
      <w:r w:rsidR="00DA79D1" w:rsidRPr="008346B1">
        <w:rPr>
          <w:rFonts w:eastAsia="Calibri"/>
          <w:szCs w:val="28"/>
          <w:lang w:eastAsia="en-US"/>
        </w:rPr>
        <w:t>42</w:t>
      </w:r>
      <w:r w:rsidRPr="008346B1">
        <w:rPr>
          <w:rFonts w:eastAsia="Calibri"/>
          <w:szCs w:val="28"/>
          <w:lang w:eastAsia="en-US"/>
        </w:rPr>
        <w:t xml:space="preserve"> кВт.ч на 1 человека населения;  </w:t>
      </w:r>
    </w:p>
    <w:p w:rsidR="001D163F" w:rsidRPr="008346B1" w:rsidRDefault="001D163F" w:rsidP="008346B1">
      <w:pPr>
        <w:pStyle w:val="a4"/>
        <w:numPr>
          <w:ilvl w:val="0"/>
          <w:numId w:val="5"/>
        </w:numPr>
        <w:rPr>
          <w:rFonts w:eastAsia="Calibri"/>
          <w:szCs w:val="28"/>
          <w:lang w:eastAsia="en-US"/>
        </w:rPr>
      </w:pPr>
      <w:r w:rsidRPr="008346B1">
        <w:rPr>
          <w:rFonts w:eastAsia="Calibri"/>
          <w:i/>
          <w:szCs w:val="28"/>
          <w:lang w:eastAsia="en-US"/>
        </w:rPr>
        <w:t>тепловая энергия</w:t>
      </w:r>
      <w:r w:rsidRPr="008346B1">
        <w:rPr>
          <w:rFonts w:eastAsia="Calibri"/>
          <w:szCs w:val="28"/>
          <w:lang w:eastAsia="en-US"/>
        </w:rPr>
        <w:t xml:space="preserve">    – 0,09 Гкал на 1 кв. метр общей площади;   </w:t>
      </w:r>
    </w:p>
    <w:p w:rsidR="001D163F" w:rsidRPr="008346B1" w:rsidRDefault="001D163F" w:rsidP="008346B1">
      <w:pPr>
        <w:pStyle w:val="a4"/>
        <w:numPr>
          <w:ilvl w:val="0"/>
          <w:numId w:val="5"/>
        </w:numPr>
        <w:rPr>
          <w:rFonts w:eastAsia="Calibri"/>
          <w:szCs w:val="28"/>
          <w:lang w:eastAsia="en-US"/>
        </w:rPr>
      </w:pPr>
      <w:r w:rsidRPr="008346B1">
        <w:rPr>
          <w:rFonts w:eastAsia="Calibri"/>
          <w:i/>
          <w:szCs w:val="28"/>
          <w:lang w:eastAsia="en-US"/>
        </w:rPr>
        <w:t>горячая вода</w:t>
      </w:r>
      <w:r w:rsidRPr="008346B1">
        <w:rPr>
          <w:rFonts w:eastAsia="Calibri"/>
          <w:szCs w:val="28"/>
          <w:lang w:eastAsia="en-US"/>
        </w:rPr>
        <w:t xml:space="preserve">  - </w:t>
      </w:r>
      <w:r w:rsidR="00DA79D1" w:rsidRPr="008346B1">
        <w:rPr>
          <w:rFonts w:eastAsia="Calibri"/>
          <w:szCs w:val="28"/>
          <w:lang w:eastAsia="en-US"/>
        </w:rPr>
        <w:t>5,5</w:t>
      </w:r>
      <w:r w:rsidRPr="008346B1">
        <w:rPr>
          <w:rFonts w:eastAsia="Calibri"/>
          <w:szCs w:val="28"/>
          <w:lang w:eastAsia="en-US"/>
        </w:rPr>
        <w:t xml:space="preserve">  </w:t>
      </w:r>
      <w:r w:rsidR="00DA79D1" w:rsidRPr="008346B1">
        <w:rPr>
          <w:rFonts w:eastAsia="Calibri"/>
          <w:szCs w:val="28"/>
          <w:lang w:eastAsia="en-US"/>
        </w:rPr>
        <w:t xml:space="preserve"> </w:t>
      </w:r>
      <w:r w:rsidR="000242F0" w:rsidRPr="008346B1">
        <w:rPr>
          <w:rFonts w:eastAsia="Calibri"/>
          <w:szCs w:val="28"/>
          <w:lang w:eastAsia="en-US"/>
        </w:rPr>
        <w:t xml:space="preserve">куб. метров </w:t>
      </w:r>
      <w:r w:rsidR="00955F4A" w:rsidRPr="008346B1">
        <w:rPr>
          <w:rFonts w:eastAsia="Calibri"/>
          <w:szCs w:val="28"/>
          <w:lang w:eastAsia="en-US"/>
        </w:rPr>
        <w:t>1 человека населения;</w:t>
      </w:r>
    </w:p>
    <w:p w:rsidR="001D163F" w:rsidRPr="008346B1" w:rsidRDefault="001D163F" w:rsidP="008346B1">
      <w:pPr>
        <w:pStyle w:val="a4"/>
        <w:numPr>
          <w:ilvl w:val="0"/>
          <w:numId w:val="5"/>
        </w:numPr>
        <w:rPr>
          <w:rFonts w:eastAsia="Calibri"/>
          <w:szCs w:val="28"/>
          <w:lang w:eastAsia="en-US"/>
        </w:rPr>
      </w:pPr>
      <w:r w:rsidRPr="008346B1">
        <w:rPr>
          <w:rFonts w:eastAsia="Calibri"/>
          <w:i/>
          <w:szCs w:val="28"/>
          <w:lang w:eastAsia="en-US"/>
        </w:rPr>
        <w:t>холодная вода</w:t>
      </w:r>
      <w:r w:rsidRPr="008346B1">
        <w:rPr>
          <w:rFonts w:eastAsia="Calibri"/>
          <w:szCs w:val="28"/>
          <w:lang w:eastAsia="en-US"/>
        </w:rPr>
        <w:t xml:space="preserve">  </w:t>
      </w:r>
      <w:r w:rsidR="00955F4A" w:rsidRPr="008346B1">
        <w:rPr>
          <w:rFonts w:eastAsia="Calibri"/>
          <w:szCs w:val="28"/>
          <w:lang w:eastAsia="en-US"/>
        </w:rPr>
        <w:t xml:space="preserve"> – </w:t>
      </w:r>
      <w:r w:rsidR="00DA79D1" w:rsidRPr="008346B1">
        <w:rPr>
          <w:rFonts w:eastAsia="Calibri"/>
          <w:szCs w:val="28"/>
          <w:lang w:eastAsia="en-US"/>
        </w:rPr>
        <w:t xml:space="preserve">13,27 </w:t>
      </w:r>
      <w:r w:rsidRPr="008346B1">
        <w:rPr>
          <w:rFonts w:eastAsia="Calibri"/>
          <w:szCs w:val="28"/>
          <w:lang w:eastAsia="en-US"/>
        </w:rPr>
        <w:t xml:space="preserve"> куб. метров на 1 человека населения;  </w:t>
      </w:r>
    </w:p>
    <w:p w:rsidR="001D163F" w:rsidRPr="008346B1" w:rsidRDefault="00955F4A" w:rsidP="008346B1">
      <w:pPr>
        <w:pStyle w:val="a4"/>
        <w:numPr>
          <w:ilvl w:val="0"/>
          <w:numId w:val="5"/>
        </w:numPr>
        <w:rPr>
          <w:rFonts w:eastAsia="Calibri"/>
          <w:szCs w:val="28"/>
          <w:lang w:eastAsia="en-US"/>
        </w:rPr>
      </w:pPr>
      <w:r w:rsidRPr="008346B1">
        <w:rPr>
          <w:rFonts w:eastAsia="Calibri"/>
          <w:i/>
          <w:szCs w:val="28"/>
          <w:lang w:eastAsia="en-US"/>
        </w:rPr>
        <w:t>природный газ</w:t>
      </w:r>
      <w:r w:rsidRPr="008346B1">
        <w:rPr>
          <w:rFonts w:eastAsia="Calibri"/>
          <w:szCs w:val="28"/>
          <w:lang w:eastAsia="en-US"/>
        </w:rPr>
        <w:t xml:space="preserve">  - </w:t>
      </w:r>
      <w:r w:rsidR="00DA79D1" w:rsidRPr="008346B1">
        <w:rPr>
          <w:rFonts w:eastAsia="Calibri"/>
          <w:szCs w:val="28"/>
          <w:lang w:eastAsia="en-US"/>
        </w:rPr>
        <w:t xml:space="preserve">27 </w:t>
      </w:r>
      <w:r w:rsidRPr="008346B1">
        <w:rPr>
          <w:rFonts w:eastAsia="Calibri"/>
          <w:szCs w:val="28"/>
          <w:lang w:eastAsia="en-US"/>
        </w:rPr>
        <w:t xml:space="preserve"> куб. м3 1 человека населения.</w:t>
      </w:r>
    </w:p>
    <w:p w:rsidR="001D163F" w:rsidRPr="008346B1" w:rsidRDefault="001D163F" w:rsidP="008346B1">
      <w:pPr>
        <w:pStyle w:val="a4"/>
        <w:ind w:left="0"/>
        <w:rPr>
          <w:rFonts w:eastAsia="Calibri"/>
          <w:szCs w:val="28"/>
          <w:lang w:eastAsia="en-US"/>
        </w:rPr>
      </w:pPr>
      <w:r w:rsidRPr="008346B1">
        <w:rPr>
          <w:rFonts w:eastAsia="Calibri"/>
          <w:szCs w:val="28"/>
          <w:lang w:eastAsia="en-US"/>
        </w:rPr>
        <w:t xml:space="preserve">        Во всех муниципальных учреждениях </w:t>
      </w:r>
      <w:r w:rsidR="00955F4A" w:rsidRPr="008346B1">
        <w:rPr>
          <w:rFonts w:eastAsia="Calibri"/>
          <w:szCs w:val="28"/>
          <w:lang w:eastAsia="en-US"/>
        </w:rPr>
        <w:t xml:space="preserve">города </w:t>
      </w:r>
      <w:r w:rsidRPr="008346B1">
        <w:rPr>
          <w:rFonts w:eastAsia="Calibri"/>
          <w:szCs w:val="28"/>
          <w:lang w:eastAsia="en-US"/>
        </w:rPr>
        <w:t xml:space="preserve"> введен режим строгой экономии энергоресурсов, определены ответственные за энергосбережение. Проводятся работы по снижению</w:t>
      </w:r>
      <w:r w:rsidR="00955F4A" w:rsidRPr="008346B1">
        <w:rPr>
          <w:rFonts w:eastAsia="Calibri"/>
          <w:szCs w:val="28"/>
          <w:lang w:eastAsia="en-US"/>
        </w:rPr>
        <w:t xml:space="preserve"> энергопотерь за счет</w:t>
      </w:r>
      <w:r w:rsidR="00106D78" w:rsidRPr="008346B1">
        <w:rPr>
          <w:rFonts w:eastAsia="Calibri"/>
          <w:szCs w:val="28"/>
          <w:lang w:eastAsia="en-US"/>
        </w:rPr>
        <w:t xml:space="preserve"> </w:t>
      </w:r>
      <w:r w:rsidRPr="008346B1">
        <w:rPr>
          <w:rFonts w:eastAsia="Calibri"/>
          <w:szCs w:val="28"/>
          <w:lang w:eastAsia="en-US"/>
        </w:rPr>
        <w:t xml:space="preserve"> смены оконных блоков, </w:t>
      </w:r>
      <w:r w:rsidR="00955F4A" w:rsidRPr="008346B1">
        <w:rPr>
          <w:rFonts w:eastAsia="Calibri"/>
          <w:szCs w:val="28"/>
          <w:lang w:eastAsia="en-US"/>
        </w:rPr>
        <w:t>модернизации</w:t>
      </w:r>
      <w:r w:rsidRPr="008346B1">
        <w:rPr>
          <w:rFonts w:eastAsia="Calibri"/>
          <w:szCs w:val="28"/>
          <w:lang w:eastAsia="en-US"/>
        </w:rPr>
        <w:t xml:space="preserve"> системы</w:t>
      </w:r>
      <w:r w:rsidR="00955F4A" w:rsidRPr="008346B1">
        <w:rPr>
          <w:rFonts w:eastAsia="Calibri"/>
          <w:szCs w:val="28"/>
          <w:lang w:eastAsia="en-US"/>
        </w:rPr>
        <w:t xml:space="preserve"> отопления. </w:t>
      </w:r>
      <w:r w:rsidRPr="008346B1">
        <w:rPr>
          <w:rFonts w:eastAsia="Calibri"/>
          <w:szCs w:val="28"/>
          <w:lang w:eastAsia="en-US"/>
        </w:rPr>
        <w:t>В результате проведения этих мероприятий планируется плавное уменьшение данного показателя в последующие годы</w:t>
      </w:r>
    </w:p>
    <w:p w:rsidR="00D15476" w:rsidRPr="008346B1" w:rsidRDefault="00D15476" w:rsidP="008346B1">
      <w:pPr>
        <w:pStyle w:val="a4"/>
        <w:ind w:left="0"/>
        <w:rPr>
          <w:rFonts w:eastAsia="Calibri"/>
          <w:szCs w:val="28"/>
          <w:lang w:eastAsia="en-US"/>
        </w:rPr>
      </w:pPr>
      <w:r w:rsidRPr="008346B1">
        <w:rPr>
          <w:rFonts w:eastAsia="Calibri"/>
          <w:szCs w:val="28"/>
          <w:lang w:eastAsia="en-US"/>
        </w:rPr>
        <w:t xml:space="preserve"> </w:t>
      </w:r>
      <w:r w:rsidRPr="008346B1">
        <w:rPr>
          <w:rFonts w:eastAsia="Calibri"/>
          <w:szCs w:val="28"/>
          <w:lang w:eastAsia="en-US"/>
        </w:rPr>
        <w:tab/>
      </w:r>
      <w:r w:rsidR="00FA0E40" w:rsidRPr="008346B1">
        <w:rPr>
          <w:rFonts w:eastAsia="Calibri"/>
          <w:szCs w:val="28"/>
          <w:lang w:eastAsia="en-US"/>
        </w:rPr>
        <w:t xml:space="preserve">С целью проведения мероприятий по энергосбережению и повышению энергетической эффективности  в рамках   реализации Федерального закона от 23 ноября 2009 года № 261-ФЗ «Об энергосбережении и о повышении энергетической эффективности и о внесении изменений </w:t>
      </w:r>
      <w:r w:rsidR="00106D78" w:rsidRPr="008346B1">
        <w:rPr>
          <w:rFonts w:eastAsia="Calibri"/>
          <w:szCs w:val="28"/>
          <w:lang w:eastAsia="en-US"/>
        </w:rPr>
        <w:t xml:space="preserve"> </w:t>
      </w:r>
      <w:r w:rsidR="00FA0E40" w:rsidRPr="008346B1">
        <w:rPr>
          <w:rFonts w:eastAsia="Calibri"/>
          <w:szCs w:val="28"/>
          <w:lang w:eastAsia="en-US"/>
        </w:rPr>
        <w:t xml:space="preserve">в отдельные законодательные акты Российской Федерации»,  на уровне </w:t>
      </w:r>
      <w:r w:rsidR="001D163F" w:rsidRPr="008346B1">
        <w:rPr>
          <w:rFonts w:eastAsia="Calibri"/>
          <w:szCs w:val="28"/>
          <w:lang w:eastAsia="en-US"/>
        </w:rPr>
        <w:t xml:space="preserve">города </w:t>
      </w:r>
      <w:r w:rsidR="00FA0E40" w:rsidRPr="008346B1">
        <w:rPr>
          <w:rFonts w:eastAsia="Calibri"/>
          <w:szCs w:val="28"/>
          <w:lang w:eastAsia="en-US"/>
        </w:rPr>
        <w:t xml:space="preserve">  Постановлением  </w:t>
      </w:r>
      <w:r w:rsidR="001D163F" w:rsidRPr="008346B1">
        <w:rPr>
          <w:rFonts w:eastAsia="Calibri"/>
          <w:szCs w:val="28"/>
          <w:lang w:eastAsia="en-US"/>
        </w:rPr>
        <w:t>а</w:t>
      </w:r>
      <w:r w:rsidR="00FA0E40" w:rsidRPr="008346B1">
        <w:rPr>
          <w:rFonts w:eastAsia="Calibri"/>
          <w:szCs w:val="28"/>
          <w:lang w:eastAsia="en-US"/>
        </w:rPr>
        <w:t xml:space="preserve">дминистрации </w:t>
      </w:r>
      <w:r w:rsidR="001D163F" w:rsidRPr="008346B1">
        <w:rPr>
          <w:rFonts w:eastAsia="Calibri"/>
          <w:szCs w:val="28"/>
          <w:lang w:eastAsia="en-US"/>
        </w:rPr>
        <w:t xml:space="preserve"> МО «Город Кизилюрт»</w:t>
      </w:r>
      <w:r w:rsidR="00FA0E40" w:rsidRPr="008346B1">
        <w:rPr>
          <w:rFonts w:eastAsia="Calibri"/>
          <w:szCs w:val="28"/>
          <w:lang w:eastAsia="en-US"/>
        </w:rPr>
        <w:t xml:space="preserve"> от </w:t>
      </w:r>
      <w:r w:rsidR="001D163F" w:rsidRPr="008346B1">
        <w:rPr>
          <w:rFonts w:eastAsia="Calibri"/>
          <w:szCs w:val="28"/>
          <w:lang w:eastAsia="en-US"/>
        </w:rPr>
        <w:t xml:space="preserve"> </w:t>
      </w:r>
      <w:r w:rsidR="007604D2" w:rsidRPr="008346B1">
        <w:rPr>
          <w:rFonts w:eastAsia="Calibri"/>
          <w:szCs w:val="28"/>
          <w:lang w:eastAsia="en-US"/>
        </w:rPr>
        <w:t xml:space="preserve">04.05.2010 г. </w:t>
      </w:r>
      <w:r w:rsidR="00FA0E40" w:rsidRPr="008346B1">
        <w:rPr>
          <w:rFonts w:eastAsia="Calibri"/>
          <w:szCs w:val="28"/>
          <w:lang w:eastAsia="en-US"/>
        </w:rPr>
        <w:t>№ 2</w:t>
      </w:r>
      <w:r w:rsidR="007604D2" w:rsidRPr="008346B1">
        <w:rPr>
          <w:rFonts w:eastAsia="Calibri"/>
          <w:szCs w:val="28"/>
          <w:lang w:eastAsia="en-US"/>
        </w:rPr>
        <w:t>05</w:t>
      </w:r>
      <w:r w:rsidR="00FA0E40" w:rsidRPr="008346B1">
        <w:rPr>
          <w:rFonts w:eastAsia="Calibri"/>
          <w:szCs w:val="28"/>
          <w:lang w:eastAsia="en-US"/>
        </w:rPr>
        <w:t xml:space="preserve"> утверждена Программа в области энергосбережения и повышения энергетической эффективности на территории </w:t>
      </w:r>
      <w:r w:rsidRPr="008346B1">
        <w:rPr>
          <w:rFonts w:eastAsia="Calibri"/>
          <w:szCs w:val="28"/>
          <w:lang w:eastAsia="en-US"/>
        </w:rPr>
        <w:t xml:space="preserve">городского округа </w:t>
      </w:r>
      <w:r w:rsidR="00FA0E40" w:rsidRPr="008346B1">
        <w:rPr>
          <w:rFonts w:eastAsia="Calibri"/>
          <w:szCs w:val="28"/>
          <w:lang w:eastAsia="en-US"/>
        </w:rPr>
        <w:t xml:space="preserve"> с </w:t>
      </w:r>
      <w:r w:rsidRPr="008346B1">
        <w:rPr>
          <w:rFonts w:eastAsia="Calibri"/>
          <w:szCs w:val="28"/>
          <w:lang w:eastAsia="en-US"/>
        </w:rPr>
        <w:t xml:space="preserve"> </w:t>
      </w:r>
      <w:r w:rsidR="00FA0E40" w:rsidRPr="008346B1">
        <w:rPr>
          <w:rFonts w:eastAsia="Calibri"/>
          <w:szCs w:val="28"/>
          <w:lang w:eastAsia="en-US"/>
        </w:rPr>
        <w:t>201</w:t>
      </w:r>
      <w:r w:rsidR="007604D2" w:rsidRPr="008346B1">
        <w:rPr>
          <w:rFonts w:eastAsia="Calibri"/>
          <w:szCs w:val="28"/>
          <w:lang w:eastAsia="en-US"/>
        </w:rPr>
        <w:t>1</w:t>
      </w:r>
      <w:r w:rsidR="00FA0E40" w:rsidRPr="008346B1">
        <w:rPr>
          <w:rFonts w:eastAsia="Calibri"/>
          <w:szCs w:val="28"/>
          <w:lang w:eastAsia="en-US"/>
        </w:rPr>
        <w:t xml:space="preserve"> по 201</w:t>
      </w:r>
      <w:r w:rsidR="007604D2" w:rsidRPr="008346B1">
        <w:rPr>
          <w:rFonts w:eastAsia="Calibri"/>
          <w:szCs w:val="28"/>
          <w:lang w:eastAsia="en-US"/>
        </w:rPr>
        <w:t>5</w:t>
      </w:r>
      <w:r w:rsidR="00FA0E40" w:rsidRPr="008346B1">
        <w:rPr>
          <w:rFonts w:eastAsia="Calibri"/>
          <w:szCs w:val="28"/>
          <w:lang w:eastAsia="en-US"/>
        </w:rPr>
        <w:t xml:space="preserve"> годы. </w:t>
      </w:r>
    </w:p>
    <w:p w:rsidR="00CE6AF2" w:rsidRPr="008346B1" w:rsidRDefault="00D15476" w:rsidP="008346B1">
      <w:pPr>
        <w:pStyle w:val="a4"/>
        <w:ind w:left="0"/>
        <w:rPr>
          <w:rFonts w:eastAsia="Calibri"/>
          <w:szCs w:val="28"/>
          <w:lang w:eastAsia="en-US"/>
        </w:rPr>
      </w:pPr>
      <w:r w:rsidRPr="008346B1">
        <w:rPr>
          <w:rFonts w:eastAsia="Calibri"/>
          <w:szCs w:val="28"/>
          <w:lang w:eastAsia="en-US"/>
        </w:rPr>
        <w:t xml:space="preserve"> </w:t>
      </w:r>
      <w:r w:rsidRPr="008346B1">
        <w:rPr>
          <w:rFonts w:eastAsia="Calibri"/>
          <w:szCs w:val="28"/>
          <w:lang w:eastAsia="en-US"/>
        </w:rPr>
        <w:tab/>
      </w:r>
      <w:r w:rsidR="00442712" w:rsidRPr="008346B1">
        <w:rPr>
          <w:rFonts w:eastAsia="Calibri"/>
          <w:szCs w:val="28"/>
          <w:lang w:eastAsia="en-US"/>
        </w:rPr>
        <w:t xml:space="preserve"> </w:t>
      </w:r>
      <w:r w:rsidR="00FA0E40" w:rsidRPr="008346B1">
        <w:rPr>
          <w:rFonts w:eastAsia="Calibri"/>
          <w:szCs w:val="28"/>
          <w:lang w:eastAsia="en-US"/>
        </w:rPr>
        <w:t xml:space="preserve"> </w:t>
      </w:r>
      <w:r w:rsidR="00442712" w:rsidRPr="008346B1">
        <w:rPr>
          <w:rFonts w:eastAsia="Calibri"/>
          <w:szCs w:val="28"/>
          <w:lang w:eastAsia="en-US"/>
        </w:rPr>
        <w:t>В</w:t>
      </w:r>
      <w:r w:rsidR="00FA0E40" w:rsidRPr="008346B1">
        <w:rPr>
          <w:rFonts w:eastAsia="Calibri"/>
          <w:szCs w:val="28"/>
          <w:lang w:eastAsia="en-US"/>
        </w:rPr>
        <w:t xml:space="preserve">се муниципальные </w:t>
      </w:r>
      <w:r w:rsidR="00A02A91">
        <w:rPr>
          <w:rFonts w:eastAsia="Calibri"/>
          <w:szCs w:val="28"/>
          <w:lang w:eastAsia="en-US"/>
        </w:rPr>
        <w:t xml:space="preserve">учреждения утвердили программы </w:t>
      </w:r>
      <w:r w:rsidR="00FA0E40" w:rsidRPr="008346B1">
        <w:rPr>
          <w:rFonts w:eastAsia="Calibri"/>
          <w:szCs w:val="28"/>
          <w:lang w:eastAsia="en-US"/>
        </w:rPr>
        <w:t xml:space="preserve">по энергосбережению. Исполнение всех мероприятий </w:t>
      </w:r>
      <w:r w:rsidR="00106D78" w:rsidRPr="008346B1">
        <w:rPr>
          <w:rFonts w:eastAsia="Calibri"/>
          <w:szCs w:val="28"/>
          <w:lang w:eastAsia="en-US"/>
        </w:rPr>
        <w:t xml:space="preserve">Программы </w:t>
      </w:r>
      <w:r w:rsidR="00FA0E40" w:rsidRPr="008346B1">
        <w:rPr>
          <w:rFonts w:eastAsia="Calibri"/>
          <w:szCs w:val="28"/>
          <w:lang w:eastAsia="en-US"/>
        </w:rPr>
        <w:t xml:space="preserve">должно сократить </w:t>
      </w:r>
      <w:r w:rsidR="00FA0E40" w:rsidRPr="008346B1">
        <w:rPr>
          <w:rFonts w:eastAsia="Calibri"/>
          <w:szCs w:val="28"/>
          <w:lang w:eastAsia="en-US"/>
        </w:rPr>
        <w:lastRenderedPageBreak/>
        <w:t>потребление энергетических ресурсов  муниципальными учреждениями бюджетной сферы и мно</w:t>
      </w:r>
      <w:r w:rsidR="00106D78" w:rsidRPr="008346B1">
        <w:rPr>
          <w:rFonts w:eastAsia="Calibri"/>
          <w:szCs w:val="28"/>
          <w:lang w:eastAsia="en-US"/>
        </w:rPr>
        <w:t xml:space="preserve">гоквартирными домами не менее, </w:t>
      </w:r>
      <w:r w:rsidR="00FA0E40" w:rsidRPr="008346B1">
        <w:rPr>
          <w:rFonts w:eastAsia="Calibri"/>
          <w:szCs w:val="28"/>
          <w:lang w:eastAsia="en-US"/>
        </w:rPr>
        <w:t xml:space="preserve">чем на </w:t>
      </w:r>
      <w:r w:rsidR="00EB0969" w:rsidRPr="008346B1">
        <w:rPr>
          <w:rFonts w:eastAsia="Calibri"/>
          <w:szCs w:val="28"/>
          <w:lang w:eastAsia="en-US"/>
        </w:rPr>
        <w:t>5</w:t>
      </w:r>
      <w:r w:rsidR="00FA0E40" w:rsidRPr="008346B1">
        <w:rPr>
          <w:rFonts w:eastAsia="Calibri"/>
          <w:szCs w:val="28"/>
          <w:lang w:eastAsia="en-US"/>
        </w:rPr>
        <w:t xml:space="preserve">%  ежегодно.  </w:t>
      </w:r>
    </w:p>
    <w:sectPr w:rsidR="00CE6AF2" w:rsidRPr="008346B1" w:rsidSect="00B92C23">
      <w:footerReference w:type="default" r:id="rId8"/>
      <w:pgSz w:w="11906" w:h="16838"/>
      <w:pgMar w:top="567" w:right="991" w:bottom="709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98E" w:rsidRDefault="0088298E" w:rsidP="00F87B2B">
      <w:pPr>
        <w:spacing w:after="0" w:line="240" w:lineRule="auto"/>
      </w:pPr>
      <w:r>
        <w:separator/>
      </w:r>
    </w:p>
  </w:endnote>
  <w:endnote w:type="continuationSeparator" w:id="0">
    <w:p w:rsidR="0088298E" w:rsidRDefault="0088298E" w:rsidP="00F87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43282"/>
      <w:docPartObj>
        <w:docPartGallery w:val="Page Numbers (Bottom of Page)"/>
        <w:docPartUnique/>
      </w:docPartObj>
    </w:sdtPr>
    <w:sdtContent>
      <w:p w:rsidR="00B5055A" w:rsidRDefault="000B7BC9">
        <w:pPr>
          <w:pStyle w:val="a9"/>
          <w:jc w:val="center"/>
        </w:pPr>
        <w:fldSimple w:instr=" PAGE   \* MERGEFORMAT ">
          <w:r w:rsidR="00177BD4">
            <w:rPr>
              <w:noProof/>
            </w:rPr>
            <w:t>11</w:t>
          </w:r>
        </w:fldSimple>
      </w:p>
    </w:sdtContent>
  </w:sdt>
  <w:p w:rsidR="00B5055A" w:rsidRDefault="00B5055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98E" w:rsidRDefault="0088298E" w:rsidP="00F87B2B">
      <w:pPr>
        <w:spacing w:after="0" w:line="240" w:lineRule="auto"/>
      </w:pPr>
      <w:r>
        <w:separator/>
      </w:r>
    </w:p>
  </w:footnote>
  <w:footnote w:type="continuationSeparator" w:id="0">
    <w:p w:rsidR="0088298E" w:rsidRDefault="0088298E" w:rsidP="00F87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968629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E56682"/>
    <w:multiLevelType w:val="hybridMultilevel"/>
    <w:tmpl w:val="4E58F22C"/>
    <w:lvl w:ilvl="0" w:tplc="04190013">
      <w:start w:val="1"/>
      <w:numFmt w:val="upperRoman"/>
      <w:lvlText w:val="%1."/>
      <w:lvlJc w:val="righ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1B5B2343"/>
    <w:multiLevelType w:val="hybridMultilevel"/>
    <w:tmpl w:val="C2F48BFA"/>
    <w:lvl w:ilvl="0" w:tplc="5FCEE8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A25218"/>
    <w:multiLevelType w:val="hybridMultilevel"/>
    <w:tmpl w:val="AC98ED40"/>
    <w:lvl w:ilvl="0" w:tplc="C820F86A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D734185"/>
    <w:multiLevelType w:val="hybridMultilevel"/>
    <w:tmpl w:val="F7369B8E"/>
    <w:lvl w:ilvl="0" w:tplc="04190013">
      <w:start w:val="1"/>
      <w:numFmt w:val="upperRoman"/>
      <w:lvlText w:val="%1."/>
      <w:lvlJc w:val="right"/>
      <w:pPr>
        <w:ind w:left="3763" w:hanging="360"/>
      </w:p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5">
    <w:nsid w:val="32187161"/>
    <w:multiLevelType w:val="multilevel"/>
    <w:tmpl w:val="444A21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645" w:hanging="64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  <w:b w:val="0"/>
      </w:rPr>
    </w:lvl>
  </w:abstractNum>
  <w:abstractNum w:abstractNumId="6">
    <w:nsid w:val="37503160"/>
    <w:multiLevelType w:val="hybridMultilevel"/>
    <w:tmpl w:val="F7369B8E"/>
    <w:lvl w:ilvl="0" w:tplc="04190013">
      <w:start w:val="1"/>
      <w:numFmt w:val="upperRoman"/>
      <w:lvlText w:val="%1."/>
      <w:lvlJc w:val="righ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3F876433"/>
    <w:multiLevelType w:val="hybridMultilevel"/>
    <w:tmpl w:val="AC804900"/>
    <w:lvl w:ilvl="0" w:tplc="5FCEE8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116089"/>
    <w:multiLevelType w:val="hybridMultilevel"/>
    <w:tmpl w:val="8C04E912"/>
    <w:lvl w:ilvl="0" w:tplc="5FCEE8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33247B"/>
    <w:multiLevelType w:val="hybridMultilevel"/>
    <w:tmpl w:val="29002BAC"/>
    <w:lvl w:ilvl="0" w:tplc="8B06C72A">
      <w:start w:val="1"/>
      <w:numFmt w:val="upperRoman"/>
      <w:lvlText w:val="%1."/>
      <w:lvlJc w:val="righ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53193DDD"/>
    <w:multiLevelType w:val="hybridMultilevel"/>
    <w:tmpl w:val="24B8FBDC"/>
    <w:lvl w:ilvl="0" w:tplc="C820F8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83734F"/>
    <w:multiLevelType w:val="hybridMultilevel"/>
    <w:tmpl w:val="A6C69DEE"/>
    <w:lvl w:ilvl="0" w:tplc="5FCEE86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5E57012E"/>
    <w:multiLevelType w:val="hybridMultilevel"/>
    <w:tmpl w:val="1B9EE564"/>
    <w:lvl w:ilvl="0" w:tplc="C820F8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370848"/>
    <w:multiLevelType w:val="hybridMultilevel"/>
    <w:tmpl w:val="3F586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033240"/>
    <w:multiLevelType w:val="hybridMultilevel"/>
    <w:tmpl w:val="D02A7B84"/>
    <w:lvl w:ilvl="0" w:tplc="04190013">
      <w:start w:val="1"/>
      <w:numFmt w:val="upperRoman"/>
      <w:lvlText w:val="%1."/>
      <w:lvlJc w:val="righ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8"/>
  </w:num>
  <w:num w:numId="5">
    <w:abstractNumId w:val="11"/>
  </w:num>
  <w:num w:numId="6">
    <w:abstractNumId w:val="9"/>
  </w:num>
  <w:num w:numId="7">
    <w:abstractNumId w:val="5"/>
  </w:num>
  <w:num w:numId="8">
    <w:abstractNumId w:val="6"/>
  </w:num>
  <w:num w:numId="9">
    <w:abstractNumId w:val="4"/>
  </w:num>
  <w:num w:numId="10">
    <w:abstractNumId w:val="1"/>
  </w:num>
  <w:num w:numId="11">
    <w:abstractNumId w:val="14"/>
  </w:num>
  <w:num w:numId="12">
    <w:abstractNumId w:val="13"/>
  </w:num>
  <w:num w:numId="13">
    <w:abstractNumId w:val="12"/>
  </w:num>
  <w:num w:numId="14">
    <w:abstractNumId w:val="1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3A33"/>
    <w:rsid w:val="00004669"/>
    <w:rsid w:val="0000531A"/>
    <w:rsid w:val="00016B5F"/>
    <w:rsid w:val="000242F0"/>
    <w:rsid w:val="00043D5E"/>
    <w:rsid w:val="000443B5"/>
    <w:rsid w:val="00051F17"/>
    <w:rsid w:val="000573F9"/>
    <w:rsid w:val="000629AB"/>
    <w:rsid w:val="00082DB8"/>
    <w:rsid w:val="00083070"/>
    <w:rsid w:val="000905EE"/>
    <w:rsid w:val="0009554E"/>
    <w:rsid w:val="00095584"/>
    <w:rsid w:val="00095603"/>
    <w:rsid w:val="0009707F"/>
    <w:rsid w:val="000A0DF4"/>
    <w:rsid w:val="000B7BC9"/>
    <w:rsid w:val="000C1355"/>
    <w:rsid w:val="000C35FF"/>
    <w:rsid w:val="000D15FC"/>
    <w:rsid w:val="000E252B"/>
    <w:rsid w:val="000E56A6"/>
    <w:rsid w:val="000E5F4E"/>
    <w:rsid w:val="00101324"/>
    <w:rsid w:val="00101536"/>
    <w:rsid w:val="00106D78"/>
    <w:rsid w:val="0010725B"/>
    <w:rsid w:val="0011593C"/>
    <w:rsid w:val="001222A7"/>
    <w:rsid w:val="00122B1E"/>
    <w:rsid w:val="001247DB"/>
    <w:rsid w:val="001406E4"/>
    <w:rsid w:val="001442CF"/>
    <w:rsid w:val="0014510E"/>
    <w:rsid w:val="0016293E"/>
    <w:rsid w:val="00177BD4"/>
    <w:rsid w:val="001834C3"/>
    <w:rsid w:val="00192EE7"/>
    <w:rsid w:val="001A3D84"/>
    <w:rsid w:val="001A44C4"/>
    <w:rsid w:val="001A5131"/>
    <w:rsid w:val="001A608D"/>
    <w:rsid w:val="001B332B"/>
    <w:rsid w:val="001C770E"/>
    <w:rsid w:val="001D0250"/>
    <w:rsid w:val="001D163F"/>
    <w:rsid w:val="001D2D9A"/>
    <w:rsid w:val="001D347C"/>
    <w:rsid w:val="001F098A"/>
    <w:rsid w:val="001F5C46"/>
    <w:rsid w:val="00201CD4"/>
    <w:rsid w:val="00204C9B"/>
    <w:rsid w:val="002061C0"/>
    <w:rsid w:val="00216C02"/>
    <w:rsid w:val="00237665"/>
    <w:rsid w:val="00242D6E"/>
    <w:rsid w:val="002477F8"/>
    <w:rsid w:val="002529AE"/>
    <w:rsid w:val="00252E53"/>
    <w:rsid w:val="0026041C"/>
    <w:rsid w:val="00261F61"/>
    <w:rsid w:val="00274ECE"/>
    <w:rsid w:val="00276718"/>
    <w:rsid w:val="00276A45"/>
    <w:rsid w:val="00280F27"/>
    <w:rsid w:val="00294DD0"/>
    <w:rsid w:val="002970E0"/>
    <w:rsid w:val="002B2B77"/>
    <w:rsid w:val="002C51DA"/>
    <w:rsid w:val="002D0FDB"/>
    <w:rsid w:val="002E1754"/>
    <w:rsid w:val="002F4DBA"/>
    <w:rsid w:val="00310489"/>
    <w:rsid w:val="00315169"/>
    <w:rsid w:val="00330933"/>
    <w:rsid w:val="00331047"/>
    <w:rsid w:val="00336D28"/>
    <w:rsid w:val="00342E0E"/>
    <w:rsid w:val="003441F7"/>
    <w:rsid w:val="003549D8"/>
    <w:rsid w:val="00367AD3"/>
    <w:rsid w:val="00367BC9"/>
    <w:rsid w:val="0037533B"/>
    <w:rsid w:val="0039033A"/>
    <w:rsid w:val="003942DD"/>
    <w:rsid w:val="003A392D"/>
    <w:rsid w:val="003A483A"/>
    <w:rsid w:val="003A717A"/>
    <w:rsid w:val="003A75CE"/>
    <w:rsid w:val="003B13FA"/>
    <w:rsid w:val="003B659C"/>
    <w:rsid w:val="003B6973"/>
    <w:rsid w:val="003D7677"/>
    <w:rsid w:val="003E0BF9"/>
    <w:rsid w:val="003E0C37"/>
    <w:rsid w:val="003F2FBF"/>
    <w:rsid w:val="003F731D"/>
    <w:rsid w:val="00400932"/>
    <w:rsid w:val="00404948"/>
    <w:rsid w:val="00415797"/>
    <w:rsid w:val="00425BBC"/>
    <w:rsid w:val="00442712"/>
    <w:rsid w:val="004466B4"/>
    <w:rsid w:val="004473B0"/>
    <w:rsid w:val="0045542F"/>
    <w:rsid w:val="00456CBB"/>
    <w:rsid w:val="004640EE"/>
    <w:rsid w:val="00476E19"/>
    <w:rsid w:val="00481019"/>
    <w:rsid w:val="0048515B"/>
    <w:rsid w:val="004B7488"/>
    <w:rsid w:val="004D693A"/>
    <w:rsid w:val="004E094D"/>
    <w:rsid w:val="004E46F7"/>
    <w:rsid w:val="004F5A83"/>
    <w:rsid w:val="00504611"/>
    <w:rsid w:val="00506B85"/>
    <w:rsid w:val="0051260E"/>
    <w:rsid w:val="0052545C"/>
    <w:rsid w:val="00526628"/>
    <w:rsid w:val="00530D19"/>
    <w:rsid w:val="005538F6"/>
    <w:rsid w:val="00554C9E"/>
    <w:rsid w:val="0055609D"/>
    <w:rsid w:val="00563227"/>
    <w:rsid w:val="005675B0"/>
    <w:rsid w:val="00576C05"/>
    <w:rsid w:val="00576E61"/>
    <w:rsid w:val="00580327"/>
    <w:rsid w:val="00582F11"/>
    <w:rsid w:val="00584CC5"/>
    <w:rsid w:val="00585DCA"/>
    <w:rsid w:val="00587B3F"/>
    <w:rsid w:val="005A0EA6"/>
    <w:rsid w:val="005B0018"/>
    <w:rsid w:val="005B3490"/>
    <w:rsid w:val="005C151E"/>
    <w:rsid w:val="005C41A4"/>
    <w:rsid w:val="005C7CAD"/>
    <w:rsid w:val="005D0DD4"/>
    <w:rsid w:val="005D1921"/>
    <w:rsid w:val="005D4E62"/>
    <w:rsid w:val="005D7CB4"/>
    <w:rsid w:val="005E16AF"/>
    <w:rsid w:val="005E5065"/>
    <w:rsid w:val="005E7A85"/>
    <w:rsid w:val="0062001F"/>
    <w:rsid w:val="006246DA"/>
    <w:rsid w:val="00627104"/>
    <w:rsid w:val="00637953"/>
    <w:rsid w:val="00646721"/>
    <w:rsid w:val="00646E40"/>
    <w:rsid w:val="0065105A"/>
    <w:rsid w:val="006551CF"/>
    <w:rsid w:val="00671BA6"/>
    <w:rsid w:val="0067337E"/>
    <w:rsid w:val="00684EA0"/>
    <w:rsid w:val="0068670E"/>
    <w:rsid w:val="00693ADD"/>
    <w:rsid w:val="006A0379"/>
    <w:rsid w:val="006A1A53"/>
    <w:rsid w:val="006B51C6"/>
    <w:rsid w:val="006C5D9D"/>
    <w:rsid w:val="006D6635"/>
    <w:rsid w:val="006E51D8"/>
    <w:rsid w:val="006F00B3"/>
    <w:rsid w:val="006F5D7F"/>
    <w:rsid w:val="0070548C"/>
    <w:rsid w:val="00731A17"/>
    <w:rsid w:val="00732441"/>
    <w:rsid w:val="007348F0"/>
    <w:rsid w:val="00735194"/>
    <w:rsid w:val="007457C6"/>
    <w:rsid w:val="00745E17"/>
    <w:rsid w:val="00747055"/>
    <w:rsid w:val="00754BE1"/>
    <w:rsid w:val="007604D2"/>
    <w:rsid w:val="007673B0"/>
    <w:rsid w:val="007715FF"/>
    <w:rsid w:val="0077176B"/>
    <w:rsid w:val="00773A33"/>
    <w:rsid w:val="0077543D"/>
    <w:rsid w:val="007765A9"/>
    <w:rsid w:val="00777DCD"/>
    <w:rsid w:val="00785992"/>
    <w:rsid w:val="0079046B"/>
    <w:rsid w:val="00796695"/>
    <w:rsid w:val="007B04AE"/>
    <w:rsid w:val="007D5645"/>
    <w:rsid w:val="007F11AB"/>
    <w:rsid w:val="007F1DB6"/>
    <w:rsid w:val="007F70D2"/>
    <w:rsid w:val="0082151B"/>
    <w:rsid w:val="008346B1"/>
    <w:rsid w:val="00841F8F"/>
    <w:rsid w:val="00854365"/>
    <w:rsid w:val="0085688B"/>
    <w:rsid w:val="0086516B"/>
    <w:rsid w:val="0086687D"/>
    <w:rsid w:val="008700B4"/>
    <w:rsid w:val="00870743"/>
    <w:rsid w:val="00872DF7"/>
    <w:rsid w:val="00875747"/>
    <w:rsid w:val="0087598B"/>
    <w:rsid w:val="0088298E"/>
    <w:rsid w:val="008A008A"/>
    <w:rsid w:val="008A2851"/>
    <w:rsid w:val="008A43F8"/>
    <w:rsid w:val="008A5EC9"/>
    <w:rsid w:val="008A709E"/>
    <w:rsid w:val="008D106A"/>
    <w:rsid w:val="008E7C09"/>
    <w:rsid w:val="008F2F92"/>
    <w:rsid w:val="008F404E"/>
    <w:rsid w:val="008F500A"/>
    <w:rsid w:val="00913303"/>
    <w:rsid w:val="009233A2"/>
    <w:rsid w:val="00925A6F"/>
    <w:rsid w:val="00926007"/>
    <w:rsid w:val="009463AD"/>
    <w:rsid w:val="00955F4A"/>
    <w:rsid w:val="009614D0"/>
    <w:rsid w:val="00967766"/>
    <w:rsid w:val="00971B9D"/>
    <w:rsid w:val="00973CDC"/>
    <w:rsid w:val="00973F7C"/>
    <w:rsid w:val="009847CC"/>
    <w:rsid w:val="00985F76"/>
    <w:rsid w:val="00991B65"/>
    <w:rsid w:val="00993BC0"/>
    <w:rsid w:val="0099406F"/>
    <w:rsid w:val="00996E51"/>
    <w:rsid w:val="00997821"/>
    <w:rsid w:val="009A7956"/>
    <w:rsid w:val="009B0020"/>
    <w:rsid w:val="009B285D"/>
    <w:rsid w:val="009B4B05"/>
    <w:rsid w:val="009C268F"/>
    <w:rsid w:val="009E2109"/>
    <w:rsid w:val="009E64BB"/>
    <w:rsid w:val="009F0083"/>
    <w:rsid w:val="009F0858"/>
    <w:rsid w:val="00A00C6F"/>
    <w:rsid w:val="00A02A91"/>
    <w:rsid w:val="00A105F1"/>
    <w:rsid w:val="00A13D30"/>
    <w:rsid w:val="00A1552F"/>
    <w:rsid w:val="00A15840"/>
    <w:rsid w:val="00A22D01"/>
    <w:rsid w:val="00A23603"/>
    <w:rsid w:val="00A2493D"/>
    <w:rsid w:val="00A4238F"/>
    <w:rsid w:val="00A56DC0"/>
    <w:rsid w:val="00A6257C"/>
    <w:rsid w:val="00A63047"/>
    <w:rsid w:val="00A647FC"/>
    <w:rsid w:val="00A76C3A"/>
    <w:rsid w:val="00A771CA"/>
    <w:rsid w:val="00A85E4F"/>
    <w:rsid w:val="00A909FD"/>
    <w:rsid w:val="00A92142"/>
    <w:rsid w:val="00AA05EC"/>
    <w:rsid w:val="00AB685C"/>
    <w:rsid w:val="00AC1A09"/>
    <w:rsid w:val="00AC39BC"/>
    <w:rsid w:val="00AC4F92"/>
    <w:rsid w:val="00AD066E"/>
    <w:rsid w:val="00AD41CA"/>
    <w:rsid w:val="00AD42A1"/>
    <w:rsid w:val="00AE35D0"/>
    <w:rsid w:val="00AF4A0C"/>
    <w:rsid w:val="00B078BF"/>
    <w:rsid w:val="00B14E75"/>
    <w:rsid w:val="00B22C7E"/>
    <w:rsid w:val="00B36EA7"/>
    <w:rsid w:val="00B4047A"/>
    <w:rsid w:val="00B5055A"/>
    <w:rsid w:val="00B524CC"/>
    <w:rsid w:val="00B54CE0"/>
    <w:rsid w:val="00B83EE3"/>
    <w:rsid w:val="00B86768"/>
    <w:rsid w:val="00B87437"/>
    <w:rsid w:val="00B91785"/>
    <w:rsid w:val="00B929FE"/>
    <w:rsid w:val="00B92C23"/>
    <w:rsid w:val="00BA0289"/>
    <w:rsid w:val="00BD1F79"/>
    <w:rsid w:val="00BD3C8F"/>
    <w:rsid w:val="00BE684C"/>
    <w:rsid w:val="00BF7D40"/>
    <w:rsid w:val="00C01618"/>
    <w:rsid w:val="00C05CB9"/>
    <w:rsid w:val="00C31359"/>
    <w:rsid w:val="00C578E4"/>
    <w:rsid w:val="00C639D0"/>
    <w:rsid w:val="00C76326"/>
    <w:rsid w:val="00C8337E"/>
    <w:rsid w:val="00C935E5"/>
    <w:rsid w:val="00CA1E44"/>
    <w:rsid w:val="00CA345B"/>
    <w:rsid w:val="00CB3BD1"/>
    <w:rsid w:val="00CB3E72"/>
    <w:rsid w:val="00CC01F7"/>
    <w:rsid w:val="00CC0984"/>
    <w:rsid w:val="00CC11F2"/>
    <w:rsid w:val="00CC5E7D"/>
    <w:rsid w:val="00CD17E3"/>
    <w:rsid w:val="00CD195E"/>
    <w:rsid w:val="00CD58CE"/>
    <w:rsid w:val="00CE18F7"/>
    <w:rsid w:val="00CE26A9"/>
    <w:rsid w:val="00CE63D0"/>
    <w:rsid w:val="00CE6AF2"/>
    <w:rsid w:val="00CF3B04"/>
    <w:rsid w:val="00CF68DB"/>
    <w:rsid w:val="00D028AD"/>
    <w:rsid w:val="00D0483A"/>
    <w:rsid w:val="00D062A6"/>
    <w:rsid w:val="00D10320"/>
    <w:rsid w:val="00D15476"/>
    <w:rsid w:val="00D246A7"/>
    <w:rsid w:val="00D26E82"/>
    <w:rsid w:val="00D276F5"/>
    <w:rsid w:val="00D32D81"/>
    <w:rsid w:val="00D42783"/>
    <w:rsid w:val="00D45CE7"/>
    <w:rsid w:val="00D51607"/>
    <w:rsid w:val="00D65D94"/>
    <w:rsid w:val="00D74470"/>
    <w:rsid w:val="00D8207B"/>
    <w:rsid w:val="00D9107D"/>
    <w:rsid w:val="00DA79D1"/>
    <w:rsid w:val="00DE22A6"/>
    <w:rsid w:val="00DE24C9"/>
    <w:rsid w:val="00DE30D3"/>
    <w:rsid w:val="00DE41FF"/>
    <w:rsid w:val="00DF4D00"/>
    <w:rsid w:val="00DF57F7"/>
    <w:rsid w:val="00E1401B"/>
    <w:rsid w:val="00E203B6"/>
    <w:rsid w:val="00E267BF"/>
    <w:rsid w:val="00E37E64"/>
    <w:rsid w:val="00E41D43"/>
    <w:rsid w:val="00E4452B"/>
    <w:rsid w:val="00E53A95"/>
    <w:rsid w:val="00E55D26"/>
    <w:rsid w:val="00E5718A"/>
    <w:rsid w:val="00E75CB0"/>
    <w:rsid w:val="00E80A00"/>
    <w:rsid w:val="00E822C4"/>
    <w:rsid w:val="00E836A1"/>
    <w:rsid w:val="00E86DBC"/>
    <w:rsid w:val="00E92E52"/>
    <w:rsid w:val="00E934A9"/>
    <w:rsid w:val="00E93FED"/>
    <w:rsid w:val="00E951E0"/>
    <w:rsid w:val="00EA2286"/>
    <w:rsid w:val="00EB0969"/>
    <w:rsid w:val="00ED2CEA"/>
    <w:rsid w:val="00EE1F25"/>
    <w:rsid w:val="00EE2E74"/>
    <w:rsid w:val="00EE3048"/>
    <w:rsid w:val="00EE5054"/>
    <w:rsid w:val="00EF0210"/>
    <w:rsid w:val="00EF0FA6"/>
    <w:rsid w:val="00EF489E"/>
    <w:rsid w:val="00EF5A00"/>
    <w:rsid w:val="00F02B36"/>
    <w:rsid w:val="00F11CC7"/>
    <w:rsid w:val="00F1331D"/>
    <w:rsid w:val="00F204F5"/>
    <w:rsid w:val="00F22661"/>
    <w:rsid w:val="00F22B1D"/>
    <w:rsid w:val="00F22D61"/>
    <w:rsid w:val="00F3075F"/>
    <w:rsid w:val="00F530D1"/>
    <w:rsid w:val="00F619CF"/>
    <w:rsid w:val="00F61DD9"/>
    <w:rsid w:val="00F63346"/>
    <w:rsid w:val="00F723B2"/>
    <w:rsid w:val="00F87B2B"/>
    <w:rsid w:val="00FA0E40"/>
    <w:rsid w:val="00FB57E7"/>
    <w:rsid w:val="00FC1D91"/>
    <w:rsid w:val="00FC46E7"/>
    <w:rsid w:val="00FC6757"/>
    <w:rsid w:val="00FD0612"/>
    <w:rsid w:val="00FD12CE"/>
    <w:rsid w:val="00FF18CE"/>
    <w:rsid w:val="00FF7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B57E7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DE30D3"/>
    <w:pPr>
      <w:spacing w:after="0" w:line="240" w:lineRule="auto"/>
      <w:ind w:left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1"/>
    <w:link w:val="a4"/>
    <w:rsid w:val="00DE30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5B349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6">
    <w:name w:val="line number"/>
    <w:basedOn w:val="a1"/>
    <w:uiPriority w:val="99"/>
    <w:semiHidden/>
    <w:unhideWhenUsed/>
    <w:rsid w:val="00F87B2B"/>
  </w:style>
  <w:style w:type="paragraph" w:styleId="a7">
    <w:name w:val="header"/>
    <w:basedOn w:val="a0"/>
    <w:link w:val="a8"/>
    <w:uiPriority w:val="99"/>
    <w:semiHidden/>
    <w:unhideWhenUsed/>
    <w:rsid w:val="00F87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semiHidden/>
    <w:rsid w:val="00F87B2B"/>
    <w:rPr>
      <w:sz w:val="22"/>
      <w:szCs w:val="22"/>
      <w:lang w:eastAsia="en-US"/>
    </w:rPr>
  </w:style>
  <w:style w:type="paragraph" w:styleId="a9">
    <w:name w:val="footer"/>
    <w:basedOn w:val="a0"/>
    <w:link w:val="aa"/>
    <w:uiPriority w:val="99"/>
    <w:unhideWhenUsed/>
    <w:rsid w:val="00F87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F87B2B"/>
    <w:rPr>
      <w:sz w:val="22"/>
      <w:szCs w:val="22"/>
      <w:lang w:eastAsia="en-US"/>
    </w:rPr>
  </w:style>
  <w:style w:type="paragraph" w:customStyle="1" w:styleId="1">
    <w:name w:val="Без интервала1"/>
    <w:rsid w:val="00AC1A09"/>
    <w:rPr>
      <w:rFonts w:eastAsia="Times New Roman"/>
      <w:sz w:val="22"/>
      <w:szCs w:val="22"/>
      <w:lang w:eastAsia="en-US"/>
    </w:rPr>
  </w:style>
  <w:style w:type="table" w:styleId="ab">
    <w:name w:val="Table Grid"/>
    <w:basedOn w:val="a2"/>
    <w:rsid w:val="00A771C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autoRedefine/>
    <w:rsid w:val="003A392D"/>
    <w:pPr>
      <w:numPr>
        <w:numId w:val="3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List Paragraph"/>
    <w:basedOn w:val="a0"/>
    <w:uiPriority w:val="34"/>
    <w:qFormat/>
    <w:rsid w:val="005803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7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6DD0E-89A1-4969-BEF4-3D6F8BC6F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4003</Words>
  <Characters>22818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Мариана</cp:lastModifiedBy>
  <cp:revision>10</cp:revision>
  <cp:lastPrinted>2015-05-06T08:14:00Z</cp:lastPrinted>
  <dcterms:created xsi:type="dcterms:W3CDTF">2015-05-07T07:13:00Z</dcterms:created>
  <dcterms:modified xsi:type="dcterms:W3CDTF">2015-05-28T10:32:00Z</dcterms:modified>
</cp:coreProperties>
</file>