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BE" w:rsidRDefault="006506BE" w:rsidP="006506BE">
      <w:pPr>
        <w:jc w:val="center"/>
      </w:pPr>
      <w:r>
        <w:rPr>
          <w:noProof/>
        </w:rPr>
        <w:drawing>
          <wp:inline distT="0" distB="0" distL="0" distR="0">
            <wp:extent cx="845820" cy="8229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5820" cy="822960"/>
                    </a:xfrm>
                    <a:prstGeom prst="rect">
                      <a:avLst/>
                    </a:prstGeom>
                    <a:noFill/>
                    <a:ln w="9525">
                      <a:noFill/>
                      <a:miter lim="800000"/>
                      <a:headEnd/>
                      <a:tailEnd/>
                    </a:ln>
                  </pic:spPr>
                </pic:pic>
              </a:graphicData>
            </a:graphic>
          </wp:inline>
        </w:drawing>
      </w:r>
    </w:p>
    <w:p w:rsidR="006506BE" w:rsidRPr="004329D4" w:rsidRDefault="006506BE" w:rsidP="0031741D">
      <w:pPr>
        <w:spacing w:after="0"/>
        <w:jc w:val="center"/>
        <w:rPr>
          <w:rFonts w:ascii="Times New Roman" w:hAnsi="Times New Roman" w:cs="Times New Roman"/>
          <w:b/>
          <w:sz w:val="28"/>
          <w:szCs w:val="32"/>
        </w:rPr>
      </w:pPr>
      <w:r w:rsidRPr="004329D4">
        <w:rPr>
          <w:rFonts w:ascii="Times New Roman" w:hAnsi="Times New Roman" w:cs="Times New Roman"/>
          <w:b/>
          <w:sz w:val="28"/>
          <w:szCs w:val="32"/>
        </w:rPr>
        <w:t xml:space="preserve">РЕСПУБЛИКА ДАГЕСТАН  </w:t>
      </w:r>
    </w:p>
    <w:p w:rsidR="006506BE" w:rsidRPr="004329D4" w:rsidRDefault="00106627" w:rsidP="0064714C">
      <w:pPr>
        <w:spacing w:after="0"/>
        <w:jc w:val="center"/>
        <w:rPr>
          <w:rFonts w:ascii="Times New Roman" w:hAnsi="Times New Roman" w:cs="Times New Roman"/>
          <w:b/>
          <w:sz w:val="28"/>
          <w:szCs w:val="30"/>
        </w:rPr>
      </w:pPr>
      <w:r>
        <w:rPr>
          <w:rFonts w:ascii="Times New Roman" w:hAnsi="Times New Roman" w:cs="Times New Roman"/>
          <w:b/>
          <w:sz w:val="28"/>
          <w:szCs w:val="32"/>
        </w:rPr>
        <w:t xml:space="preserve">АДМИНИСТРАЦИЯ </w:t>
      </w:r>
      <w:r w:rsidR="0031741D" w:rsidRPr="004329D4">
        <w:rPr>
          <w:rFonts w:ascii="Times New Roman" w:hAnsi="Times New Roman" w:cs="Times New Roman"/>
          <w:b/>
          <w:sz w:val="28"/>
          <w:szCs w:val="32"/>
        </w:rPr>
        <w:t>ГОРОДСКО</w:t>
      </w:r>
      <w:r>
        <w:rPr>
          <w:rFonts w:ascii="Times New Roman" w:hAnsi="Times New Roman" w:cs="Times New Roman"/>
          <w:b/>
          <w:sz w:val="28"/>
          <w:szCs w:val="32"/>
        </w:rPr>
        <w:t xml:space="preserve">ГО </w:t>
      </w:r>
      <w:r w:rsidR="004B5E5B">
        <w:rPr>
          <w:rFonts w:ascii="Times New Roman" w:hAnsi="Times New Roman" w:cs="Times New Roman"/>
          <w:b/>
          <w:sz w:val="28"/>
          <w:szCs w:val="32"/>
        </w:rPr>
        <w:t>ОКРУГ</w:t>
      </w:r>
      <w:r>
        <w:rPr>
          <w:rFonts w:ascii="Times New Roman" w:hAnsi="Times New Roman" w:cs="Times New Roman"/>
          <w:b/>
          <w:sz w:val="28"/>
          <w:szCs w:val="32"/>
        </w:rPr>
        <w:t>А</w:t>
      </w:r>
      <w:r w:rsidR="006506BE" w:rsidRPr="004329D4">
        <w:rPr>
          <w:rFonts w:ascii="Times New Roman" w:hAnsi="Times New Roman" w:cs="Times New Roman"/>
          <w:b/>
          <w:sz w:val="28"/>
          <w:szCs w:val="32"/>
        </w:rPr>
        <w:t xml:space="preserve">  «ГОРОД КИЗИЛЮРТ»</w:t>
      </w:r>
    </w:p>
    <w:p w:rsidR="0064714C" w:rsidRDefault="0064714C" w:rsidP="0064714C">
      <w:pPr>
        <w:spacing w:after="0"/>
        <w:jc w:val="center"/>
        <w:rPr>
          <w:rFonts w:ascii="Times New Roman" w:hAnsi="Times New Roman" w:cs="Times New Roman"/>
          <w:b/>
          <w:sz w:val="28"/>
          <w:szCs w:val="32"/>
        </w:rPr>
      </w:pPr>
    </w:p>
    <w:p w:rsidR="006506BE" w:rsidRPr="004329D4" w:rsidRDefault="006506BE" w:rsidP="0064714C">
      <w:pPr>
        <w:spacing w:after="0"/>
        <w:jc w:val="center"/>
        <w:rPr>
          <w:rFonts w:ascii="Times New Roman" w:hAnsi="Times New Roman" w:cs="Times New Roman"/>
          <w:b/>
          <w:sz w:val="28"/>
          <w:szCs w:val="32"/>
        </w:rPr>
      </w:pPr>
      <w:proofErr w:type="gramStart"/>
      <w:r w:rsidRPr="004329D4">
        <w:rPr>
          <w:rFonts w:ascii="Times New Roman" w:hAnsi="Times New Roman" w:cs="Times New Roman"/>
          <w:b/>
          <w:sz w:val="28"/>
          <w:szCs w:val="32"/>
        </w:rPr>
        <w:t>П</w:t>
      </w:r>
      <w:proofErr w:type="gramEnd"/>
      <w:r w:rsidRPr="004329D4">
        <w:rPr>
          <w:rFonts w:ascii="Times New Roman" w:hAnsi="Times New Roman" w:cs="Times New Roman"/>
          <w:b/>
          <w:sz w:val="28"/>
          <w:szCs w:val="32"/>
        </w:rPr>
        <w:t xml:space="preserve"> О С Т А Н О В Л Е Н И Е</w:t>
      </w:r>
    </w:p>
    <w:p w:rsidR="006506BE" w:rsidRPr="005A24B2" w:rsidRDefault="00B828B5" w:rsidP="006506BE">
      <w:pPr>
        <w:pStyle w:val="a5"/>
        <w:jc w:val="center"/>
        <w:rPr>
          <w:b/>
          <w:sz w:val="24"/>
          <w:szCs w:val="26"/>
        </w:rPr>
      </w:pPr>
      <w:r>
        <w:rPr>
          <w:b/>
          <w:sz w:val="24"/>
          <w:szCs w:val="26"/>
          <w:lang w:val="en-US"/>
        </w:rPr>
        <w:t>04</w:t>
      </w:r>
      <w:r>
        <w:rPr>
          <w:b/>
          <w:sz w:val="24"/>
          <w:szCs w:val="26"/>
        </w:rPr>
        <w:t>.</w:t>
      </w:r>
      <w:r>
        <w:rPr>
          <w:b/>
          <w:sz w:val="24"/>
          <w:szCs w:val="26"/>
          <w:lang w:val="en-US"/>
        </w:rPr>
        <w:t>06</w:t>
      </w:r>
      <w:r>
        <w:rPr>
          <w:b/>
          <w:sz w:val="24"/>
          <w:szCs w:val="26"/>
        </w:rPr>
        <w:t>.</w:t>
      </w:r>
      <w:r w:rsidR="004329D4" w:rsidRPr="005A24B2">
        <w:rPr>
          <w:b/>
          <w:sz w:val="24"/>
          <w:szCs w:val="26"/>
        </w:rPr>
        <w:t>202</w:t>
      </w:r>
      <w:r w:rsidR="0051504B">
        <w:rPr>
          <w:b/>
          <w:sz w:val="24"/>
          <w:szCs w:val="26"/>
        </w:rPr>
        <w:t>1</w:t>
      </w:r>
      <w:r w:rsidR="004329D4">
        <w:rPr>
          <w:b/>
          <w:sz w:val="24"/>
          <w:szCs w:val="26"/>
        </w:rPr>
        <w:t xml:space="preserve">                                            </w:t>
      </w:r>
      <w:r w:rsidR="0051504B">
        <w:rPr>
          <w:b/>
          <w:sz w:val="24"/>
          <w:szCs w:val="26"/>
        </w:rPr>
        <w:t xml:space="preserve">  </w:t>
      </w:r>
      <w:r w:rsidR="004329D4">
        <w:rPr>
          <w:b/>
          <w:sz w:val="24"/>
          <w:szCs w:val="26"/>
        </w:rPr>
        <w:t xml:space="preserve">                                               </w:t>
      </w:r>
      <w:r w:rsidR="00AF6E16">
        <w:rPr>
          <w:b/>
          <w:sz w:val="24"/>
          <w:szCs w:val="26"/>
        </w:rPr>
        <w:t xml:space="preserve">    </w:t>
      </w:r>
      <w:r w:rsidR="004329D4">
        <w:rPr>
          <w:b/>
          <w:sz w:val="24"/>
          <w:szCs w:val="26"/>
        </w:rPr>
        <w:t xml:space="preserve">                  </w:t>
      </w:r>
      <w:r w:rsidR="006506BE" w:rsidRPr="005A24B2">
        <w:rPr>
          <w:b/>
          <w:sz w:val="24"/>
          <w:szCs w:val="26"/>
        </w:rPr>
        <w:t xml:space="preserve">№ </w:t>
      </w:r>
      <w:r>
        <w:rPr>
          <w:b/>
          <w:sz w:val="24"/>
          <w:szCs w:val="26"/>
        </w:rPr>
        <w:t>200-П</w:t>
      </w:r>
    </w:p>
    <w:p w:rsidR="00435327" w:rsidRDefault="00435327" w:rsidP="005A24B2">
      <w:pPr>
        <w:spacing w:after="0" w:line="240" w:lineRule="auto"/>
        <w:jc w:val="center"/>
        <w:rPr>
          <w:rFonts w:ascii="Times New Roman" w:hAnsi="Times New Roman" w:cs="Times New Roman"/>
          <w:b/>
          <w:sz w:val="24"/>
          <w:szCs w:val="26"/>
        </w:rPr>
      </w:pPr>
    </w:p>
    <w:p w:rsidR="005A24B2" w:rsidRPr="005A24B2" w:rsidRDefault="005A24B2" w:rsidP="005A24B2">
      <w:pPr>
        <w:spacing w:after="0" w:line="240" w:lineRule="auto"/>
        <w:jc w:val="center"/>
        <w:rPr>
          <w:rFonts w:ascii="Times New Roman" w:hAnsi="Times New Roman" w:cs="Times New Roman"/>
          <w:b/>
          <w:sz w:val="24"/>
          <w:szCs w:val="26"/>
        </w:rPr>
      </w:pPr>
      <w:r w:rsidRPr="005A24B2">
        <w:rPr>
          <w:rFonts w:ascii="Times New Roman" w:hAnsi="Times New Roman" w:cs="Times New Roman"/>
          <w:b/>
          <w:sz w:val="24"/>
          <w:szCs w:val="26"/>
        </w:rPr>
        <w:t xml:space="preserve">О внесении изменений в муниципальную программу «Формирование </w:t>
      </w:r>
    </w:p>
    <w:p w:rsidR="005A24B2" w:rsidRPr="005A24B2" w:rsidRDefault="005A24B2" w:rsidP="005A24B2">
      <w:pPr>
        <w:spacing w:after="0" w:line="240" w:lineRule="auto"/>
        <w:jc w:val="center"/>
        <w:rPr>
          <w:rFonts w:ascii="Times New Roman" w:hAnsi="Times New Roman" w:cs="Times New Roman"/>
          <w:b/>
          <w:sz w:val="24"/>
          <w:szCs w:val="26"/>
        </w:rPr>
      </w:pPr>
      <w:r w:rsidRPr="005A24B2">
        <w:rPr>
          <w:rFonts w:ascii="Times New Roman" w:hAnsi="Times New Roman" w:cs="Times New Roman"/>
          <w:b/>
          <w:sz w:val="24"/>
          <w:szCs w:val="26"/>
        </w:rPr>
        <w:t>современной городской среды в городском округе «</w:t>
      </w:r>
      <w:r w:rsidR="008355D3">
        <w:rPr>
          <w:rFonts w:ascii="Times New Roman" w:hAnsi="Times New Roman" w:cs="Times New Roman"/>
          <w:b/>
          <w:sz w:val="24"/>
          <w:szCs w:val="26"/>
        </w:rPr>
        <w:t>г</w:t>
      </w:r>
      <w:r w:rsidRPr="005A24B2">
        <w:rPr>
          <w:rFonts w:ascii="Times New Roman" w:hAnsi="Times New Roman" w:cs="Times New Roman"/>
          <w:b/>
          <w:sz w:val="24"/>
          <w:szCs w:val="26"/>
        </w:rPr>
        <w:t xml:space="preserve">ород </w:t>
      </w:r>
      <w:proofErr w:type="spellStart"/>
      <w:r w:rsidRPr="005A24B2">
        <w:rPr>
          <w:rFonts w:ascii="Times New Roman" w:hAnsi="Times New Roman" w:cs="Times New Roman"/>
          <w:b/>
          <w:sz w:val="24"/>
          <w:szCs w:val="26"/>
        </w:rPr>
        <w:t>Кизилюрт</w:t>
      </w:r>
      <w:proofErr w:type="spellEnd"/>
      <w:r w:rsidRPr="005A24B2">
        <w:rPr>
          <w:rFonts w:ascii="Times New Roman" w:hAnsi="Times New Roman" w:cs="Times New Roman"/>
          <w:b/>
          <w:sz w:val="24"/>
          <w:szCs w:val="26"/>
        </w:rPr>
        <w:t>»</w:t>
      </w:r>
    </w:p>
    <w:p w:rsidR="00A26808" w:rsidRPr="005A24B2" w:rsidRDefault="005A24B2" w:rsidP="005A24B2">
      <w:pPr>
        <w:spacing w:after="0" w:line="240" w:lineRule="auto"/>
        <w:jc w:val="center"/>
        <w:rPr>
          <w:rFonts w:ascii="Times New Roman" w:hAnsi="Times New Roman" w:cs="Times New Roman"/>
          <w:b/>
          <w:szCs w:val="26"/>
        </w:rPr>
      </w:pPr>
      <w:r w:rsidRPr="005A24B2">
        <w:rPr>
          <w:rFonts w:ascii="Times New Roman" w:hAnsi="Times New Roman" w:cs="Times New Roman"/>
          <w:b/>
          <w:sz w:val="24"/>
          <w:szCs w:val="26"/>
        </w:rPr>
        <w:t>Республики Дагестан на 2019-2024 годы»</w:t>
      </w:r>
    </w:p>
    <w:p w:rsidR="00A26808" w:rsidRPr="00303896" w:rsidRDefault="00A26808" w:rsidP="00A26808">
      <w:pPr>
        <w:spacing w:after="0" w:line="240" w:lineRule="auto"/>
        <w:jc w:val="both"/>
        <w:rPr>
          <w:rFonts w:ascii="Times New Roman" w:hAnsi="Times New Roman" w:cs="Times New Roman"/>
          <w:sz w:val="24"/>
          <w:szCs w:val="26"/>
        </w:rPr>
      </w:pPr>
      <w:r w:rsidRPr="00303896">
        <w:rPr>
          <w:rFonts w:ascii="Times New Roman" w:hAnsi="Times New Roman" w:cs="Times New Roman"/>
          <w:sz w:val="24"/>
          <w:szCs w:val="26"/>
        </w:rPr>
        <w:t xml:space="preserve"> </w:t>
      </w:r>
      <w:r w:rsidRPr="00303896">
        <w:rPr>
          <w:rFonts w:ascii="Times New Roman" w:hAnsi="Times New Roman" w:cs="Times New Roman"/>
          <w:sz w:val="24"/>
          <w:szCs w:val="26"/>
        </w:rPr>
        <w:br/>
        <w:t>        </w:t>
      </w:r>
      <w:proofErr w:type="gramStart"/>
      <w:r w:rsidRPr="00303896">
        <w:rPr>
          <w:rFonts w:ascii="Times New Roman" w:hAnsi="Times New Roman" w:cs="Times New Roman"/>
          <w:sz w:val="24"/>
          <w:szCs w:val="26"/>
        </w:rPr>
        <w:t>В соответствии с Федеральным законом от 06</w:t>
      </w:r>
      <w:r w:rsidR="004329D4">
        <w:rPr>
          <w:rFonts w:ascii="Times New Roman" w:hAnsi="Times New Roman" w:cs="Times New Roman"/>
          <w:sz w:val="24"/>
          <w:szCs w:val="26"/>
        </w:rPr>
        <w:t xml:space="preserve"> октября </w:t>
      </w:r>
      <w:r w:rsidRPr="00303896">
        <w:rPr>
          <w:rFonts w:ascii="Times New Roman" w:hAnsi="Times New Roman" w:cs="Times New Roman"/>
          <w:sz w:val="24"/>
          <w:szCs w:val="26"/>
        </w:rPr>
        <w:t>2003 года №</w:t>
      </w:r>
      <w:r w:rsidR="00A919DB">
        <w:rPr>
          <w:rFonts w:ascii="Times New Roman" w:hAnsi="Times New Roman" w:cs="Times New Roman"/>
          <w:sz w:val="24"/>
          <w:szCs w:val="26"/>
        </w:rPr>
        <w:t xml:space="preserve"> </w:t>
      </w:r>
      <w:r w:rsidRPr="00303896">
        <w:rPr>
          <w:rFonts w:ascii="Times New Roman" w:hAnsi="Times New Roman" w:cs="Times New Roman"/>
          <w:sz w:val="24"/>
          <w:szCs w:val="26"/>
        </w:rPr>
        <w:t xml:space="preserve">131-ФЗ «Об общих принципах организации местного самоуправления в Российской Федерации», </w:t>
      </w:r>
      <w:r w:rsidR="00583EB0">
        <w:rPr>
          <w:rFonts w:ascii="Times New Roman" w:eastAsia="Times New Roman" w:hAnsi="Times New Roman" w:cs="Times New Roman"/>
          <w:bCs/>
          <w:sz w:val="24"/>
          <w:szCs w:val="26"/>
        </w:rPr>
        <w:t>п</w:t>
      </w:r>
      <w:r w:rsidR="003D287A" w:rsidRPr="00303896">
        <w:rPr>
          <w:rFonts w:ascii="Times New Roman" w:eastAsia="Times New Roman" w:hAnsi="Times New Roman" w:cs="Times New Roman"/>
          <w:bCs/>
          <w:sz w:val="24"/>
          <w:szCs w:val="26"/>
        </w:rPr>
        <w:t>остановлением Правительства РФ от 30</w:t>
      </w:r>
      <w:r w:rsidR="004329D4">
        <w:rPr>
          <w:rFonts w:ascii="Times New Roman" w:eastAsia="Times New Roman" w:hAnsi="Times New Roman" w:cs="Times New Roman"/>
          <w:bCs/>
          <w:sz w:val="24"/>
          <w:szCs w:val="26"/>
        </w:rPr>
        <w:t xml:space="preserve"> декабря </w:t>
      </w:r>
      <w:r w:rsidR="003D287A" w:rsidRPr="00303896">
        <w:rPr>
          <w:rFonts w:ascii="Times New Roman" w:eastAsia="Times New Roman" w:hAnsi="Times New Roman" w:cs="Times New Roman"/>
          <w:bCs/>
          <w:sz w:val="24"/>
          <w:szCs w:val="26"/>
        </w:rPr>
        <w:t>2017 года №</w:t>
      </w:r>
      <w:r w:rsidR="00A919DB">
        <w:rPr>
          <w:rFonts w:ascii="Times New Roman" w:eastAsia="Times New Roman" w:hAnsi="Times New Roman" w:cs="Times New Roman"/>
          <w:bCs/>
          <w:sz w:val="24"/>
          <w:szCs w:val="26"/>
        </w:rPr>
        <w:t xml:space="preserve"> </w:t>
      </w:r>
      <w:r w:rsidR="003D287A" w:rsidRPr="00303896">
        <w:rPr>
          <w:rFonts w:ascii="Times New Roman" w:eastAsia="Times New Roman" w:hAnsi="Times New Roman" w:cs="Times New Roman"/>
          <w:bCs/>
          <w:sz w:val="24"/>
          <w:szCs w:val="26"/>
        </w:rPr>
        <w:t xml:space="preserve">1710 «Об утверждении государственной программы РФ «Обеспечение доступным и комфортным жильем и коммунальными услугами граждан РФ», </w:t>
      </w:r>
      <w:r w:rsidR="00583EB0">
        <w:rPr>
          <w:rFonts w:ascii="Times New Roman" w:hAnsi="Times New Roman" w:cs="Times New Roman"/>
          <w:bCs/>
          <w:sz w:val="24"/>
          <w:szCs w:val="28"/>
        </w:rPr>
        <w:t>п</w:t>
      </w:r>
      <w:r w:rsidR="00620B89" w:rsidRPr="00620B89">
        <w:rPr>
          <w:rFonts w:ascii="Times New Roman" w:hAnsi="Times New Roman" w:cs="Times New Roman"/>
          <w:bCs/>
          <w:sz w:val="24"/>
          <w:szCs w:val="28"/>
        </w:rPr>
        <w:t>остановлением Правительства РД от 10</w:t>
      </w:r>
      <w:r w:rsidR="004329D4">
        <w:rPr>
          <w:rFonts w:ascii="Times New Roman" w:hAnsi="Times New Roman" w:cs="Times New Roman"/>
          <w:bCs/>
          <w:sz w:val="24"/>
          <w:szCs w:val="28"/>
        </w:rPr>
        <w:t xml:space="preserve"> апреля 2019г. №</w:t>
      </w:r>
      <w:r w:rsidR="00620B89" w:rsidRPr="00620B89">
        <w:rPr>
          <w:rFonts w:ascii="Times New Roman" w:hAnsi="Times New Roman" w:cs="Times New Roman"/>
          <w:bCs/>
          <w:sz w:val="24"/>
          <w:szCs w:val="28"/>
        </w:rPr>
        <w:t>76а «Об утверждении государственной программы Республики Дагестан «Формирование современной</w:t>
      </w:r>
      <w:proofErr w:type="gramEnd"/>
      <w:r w:rsidR="00620B89" w:rsidRPr="00620B89">
        <w:rPr>
          <w:rFonts w:ascii="Times New Roman" w:hAnsi="Times New Roman" w:cs="Times New Roman"/>
          <w:bCs/>
          <w:sz w:val="24"/>
          <w:szCs w:val="28"/>
        </w:rPr>
        <w:t xml:space="preserve"> городской среды в Республике Дагестан» на 2019-2024 годы», </w:t>
      </w:r>
      <w:r w:rsidRPr="00303896">
        <w:rPr>
          <w:rFonts w:ascii="Times New Roman" w:hAnsi="Times New Roman" w:cs="Times New Roman"/>
          <w:sz w:val="24"/>
          <w:szCs w:val="26"/>
        </w:rPr>
        <w:t>протокол</w:t>
      </w:r>
      <w:r w:rsidR="00197A22">
        <w:rPr>
          <w:rFonts w:ascii="Times New Roman" w:hAnsi="Times New Roman" w:cs="Times New Roman"/>
          <w:sz w:val="24"/>
          <w:szCs w:val="26"/>
        </w:rPr>
        <w:t>ами</w:t>
      </w:r>
      <w:r w:rsidRPr="00303896">
        <w:rPr>
          <w:rFonts w:ascii="Times New Roman" w:hAnsi="Times New Roman" w:cs="Times New Roman"/>
          <w:sz w:val="24"/>
          <w:szCs w:val="26"/>
        </w:rPr>
        <w:t xml:space="preserve"> №</w:t>
      </w:r>
      <w:r w:rsidR="00303896" w:rsidRPr="00303896">
        <w:rPr>
          <w:rFonts w:ascii="Times New Roman" w:hAnsi="Times New Roman" w:cs="Times New Roman"/>
          <w:sz w:val="24"/>
          <w:szCs w:val="26"/>
        </w:rPr>
        <w:t>0</w:t>
      </w:r>
      <w:r w:rsidR="00197A22">
        <w:rPr>
          <w:rFonts w:ascii="Times New Roman" w:hAnsi="Times New Roman" w:cs="Times New Roman"/>
          <w:sz w:val="24"/>
          <w:szCs w:val="26"/>
        </w:rPr>
        <w:t>8</w:t>
      </w:r>
      <w:r w:rsidRPr="00303896">
        <w:rPr>
          <w:rFonts w:ascii="Times New Roman" w:hAnsi="Times New Roman" w:cs="Times New Roman"/>
          <w:sz w:val="24"/>
          <w:szCs w:val="26"/>
        </w:rPr>
        <w:t xml:space="preserve"> от </w:t>
      </w:r>
      <w:r w:rsidR="00197A22">
        <w:rPr>
          <w:rFonts w:ascii="Times New Roman" w:hAnsi="Times New Roman" w:cs="Times New Roman"/>
          <w:sz w:val="24"/>
          <w:szCs w:val="26"/>
        </w:rPr>
        <w:t>01</w:t>
      </w:r>
      <w:r w:rsidR="004329D4">
        <w:rPr>
          <w:rFonts w:ascii="Times New Roman" w:hAnsi="Times New Roman" w:cs="Times New Roman"/>
          <w:sz w:val="24"/>
          <w:szCs w:val="26"/>
        </w:rPr>
        <w:t xml:space="preserve"> </w:t>
      </w:r>
      <w:r w:rsidR="00197A22">
        <w:rPr>
          <w:rFonts w:ascii="Times New Roman" w:hAnsi="Times New Roman" w:cs="Times New Roman"/>
          <w:sz w:val="24"/>
          <w:szCs w:val="26"/>
        </w:rPr>
        <w:t>июня</w:t>
      </w:r>
      <w:r w:rsidR="004329D4">
        <w:rPr>
          <w:rFonts w:ascii="Times New Roman" w:hAnsi="Times New Roman" w:cs="Times New Roman"/>
          <w:sz w:val="24"/>
          <w:szCs w:val="26"/>
        </w:rPr>
        <w:t xml:space="preserve"> </w:t>
      </w:r>
      <w:r w:rsidRPr="00303896">
        <w:rPr>
          <w:rFonts w:ascii="Times New Roman" w:hAnsi="Times New Roman" w:cs="Times New Roman"/>
          <w:sz w:val="24"/>
          <w:szCs w:val="26"/>
        </w:rPr>
        <w:t>20</w:t>
      </w:r>
      <w:r w:rsidR="00303896" w:rsidRPr="00303896">
        <w:rPr>
          <w:rFonts w:ascii="Times New Roman" w:hAnsi="Times New Roman" w:cs="Times New Roman"/>
          <w:sz w:val="24"/>
          <w:szCs w:val="26"/>
        </w:rPr>
        <w:t>2</w:t>
      </w:r>
      <w:r w:rsidR="0051504B">
        <w:rPr>
          <w:rFonts w:ascii="Times New Roman" w:hAnsi="Times New Roman" w:cs="Times New Roman"/>
          <w:sz w:val="24"/>
          <w:szCs w:val="26"/>
        </w:rPr>
        <w:t>1</w:t>
      </w:r>
      <w:r w:rsidR="00197A22">
        <w:rPr>
          <w:rFonts w:ascii="Times New Roman" w:hAnsi="Times New Roman" w:cs="Times New Roman"/>
          <w:sz w:val="24"/>
          <w:szCs w:val="26"/>
        </w:rPr>
        <w:t>г., №8/1 от 02 июня 2021г.</w:t>
      </w:r>
      <w:r w:rsidRPr="00303896">
        <w:rPr>
          <w:rFonts w:ascii="Times New Roman" w:hAnsi="Times New Roman" w:cs="Times New Roman"/>
          <w:sz w:val="24"/>
          <w:szCs w:val="26"/>
        </w:rPr>
        <w:t xml:space="preserve"> заседания общественной комиссии городского округа «</w:t>
      </w:r>
      <w:r w:rsidR="00A919DB">
        <w:rPr>
          <w:rFonts w:ascii="Times New Roman" w:hAnsi="Times New Roman" w:cs="Times New Roman"/>
          <w:sz w:val="24"/>
          <w:szCs w:val="26"/>
        </w:rPr>
        <w:t>г</w:t>
      </w:r>
      <w:r w:rsidRPr="00303896">
        <w:rPr>
          <w:rFonts w:ascii="Times New Roman" w:hAnsi="Times New Roman" w:cs="Times New Roman"/>
          <w:sz w:val="24"/>
          <w:szCs w:val="26"/>
        </w:rPr>
        <w:t xml:space="preserve">ород </w:t>
      </w:r>
      <w:proofErr w:type="spellStart"/>
      <w:r w:rsidRPr="00303896">
        <w:rPr>
          <w:rFonts w:ascii="Times New Roman" w:hAnsi="Times New Roman" w:cs="Times New Roman"/>
          <w:sz w:val="24"/>
          <w:szCs w:val="26"/>
        </w:rPr>
        <w:t>Кизилюрт</w:t>
      </w:r>
      <w:proofErr w:type="spellEnd"/>
      <w:r w:rsidRPr="00303896">
        <w:rPr>
          <w:rFonts w:ascii="Times New Roman" w:hAnsi="Times New Roman" w:cs="Times New Roman"/>
          <w:sz w:val="24"/>
          <w:szCs w:val="26"/>
        </w:rPr>
        <w:t>» по обеспечению реализации муниципальной программы городского округа «</w:t>
      </w:r>
      <w:r w:rsidR="00A919DB">
        <w:rPr>
          <w:rFonts w:ascii="Times New Roman" w:hAnsi="Times New Roman" w:cs="Times New Roman"/>
          <w:sz w:val="24"/>
          <w:szCs w:val="26"/>
        </w:rPr>
        <w:t>г</w:t>
      </w:r>
      <w:r w:rsidRPr="00303896">
        <w:rPr>
          <w:rFonts w:ascii="Times New Roman" w:hAnsi="Times New Roman" w:cs="Times New Roman"/>
          <w:sz w:val="24"/>
          <w:szCs w:val="26"/>
        </w:rPr>
        <w:t xml:space="preserve">ород </w:t>
      </w:r>
      <w:proofErr w:type="spellStart"/>
      <w:r w:rsidRPr="00303896">
        <w:rPr>
          <w:rFonts w:ascii="Times New Roman" w:hAnsi="Times New Roman" w:cs="Times New Roman"/>
          <w:sz w:val="24"/>
          <w:szCs w:val="26"/>
        </w:rPr>
        <w:t>Кизилюрт</w:t>
      </w:r>
      <w:proofErr w:type="spellEnd"/>
      <w:r w:rsidRPr="00303896">
        <w:rPr>
          <w:rFonts w:ascii="Times New Roman" w:hAnsi="Times New Roman" w:cs="Times New Roman"/>
          <w:sz w:val="24"/>
          <w:szCs w:val="26"/>
        </w:rPr>
        <w:t>» «Формирование современной городской среды в городском округе «</w:t>
      </w:r>
      <w:r w:rsidR="00A919DB">
        <w:rPr>
          <w:rFonts w:ascii="Times New Roman" w:hAnsi="Times New Roman" w:cs="Times New Roman"/>
          <w:sz w:val="24"/>
          <w:szCs w:val="26"/>
        </w:rPr>
        <w:t>г</w:t>
      </w:r>
      <w:r w:rsidRPr="00303896">
        <w:rPr>
          <w:rFonts w:ascii="Times New Roman" w:hAnsi="Times New Roman" w:cs="Times New Roman"/>
          <w:sz w:val="24"/>
          <w:szCs w:val="26"/>
        </w:rPr>
        <w:t xml:space="preserve">ород </w:t>
      </w:r>
      <w:proofErr w:type="spellStart"/>
      <w:r w:rsidRPr="00303896">
        <w:rPr>
          <w:rFonts w:ascii="Times New Roman" w:hAnsi="Times New Roman" w:cs="Times New Roman"/>
          <w:sz w:val="24"/>
          <w:szCs w:val="26"/>
        </w:rPr>
        <w:t>Кизилюрт</w:t>
      </w:r>
      <w:proofErr w:type="spellEnd"/>
      <w:r w:rsidRPr="00303896">
        <w:rPr>
          <w:rFonts w:ascii="Times New Roman" w:hAnsi="Times New Roman" w:cs="Times New Roman"/>
          <w:sz w:val="24"/>
          <w:szCs w:val="26"/>
        </w:rPr>
        <w:t>» на 201</w:t>
      </w:r>
      <w:r w:rsidR="00FD7E8D" w:rsidRPr="00303896">
        <w:rPr>
          <w:rFonts w:ascii="Times New Roman" w:hAnsi="Times New Roman" w:cs="Times New Roman"/>
          <w:sz w:val="24"/>
          <w:szCs w:val="26"/>
        </w:rPr>
        <w:t>9</w:t>
      </w:r>
      <w:r w:rsidRPr="00303896">
        <w:rPr>
          <w:rFonts w:ascii="Times New Roman" w:hAnsi="Times New Roman" w:cs="Times New Roman"/>
          <w:sz w:val="24"/>
          <w:szCs w:val="26"/>
        </w:rPr>
        <w:t>-202</w:t>
      </w:r>
      <w:r w:rsidR="00FD7E8D" w:rsidRPr="00303896">
        <w:rPr>
          <w:rFonts w:ascii="Times New Roman" w:hAnsi="Times New Roman" w:cs="Times New Roman"/>
          <w:sz w:val="24"/>
          <w:szCs w:val="26"/>
        </w:rPr>
        <w:t>4</w:t>
      </w:r>
      <w:r w:rsidRPr="00303896">
        <w:rPr>
          <w:rFonts w:ascii="Times New Roman" w:hAnsi="Times New Roman" w:cs="Times New Roman"/>
          <w:sz w:val="24"/>
          <w:szCs w:val="26"/>
        </w:rPr>
        <w:t xml:space="preserve"> годы»</w:t>
      </w:r>
      <w:r w:rsidR="00103BA1" w:rsidRPr="00303896">
        <w:rPr>
          <w:rFonts w:ascii="Times New Roman" w:hAnsi="Times New Roman" w:cs="Times New Roman"/>
          <w:sz w:val="24"/>
          <w:szCs w:val="26"/>
        </w:rPr>
        <w:t xml:space="preserve"> постановляю</w:t>
      </w:r>
      <w:r w:rsidRPr="00303896">
        <w:rPr>
          <w:rFonts w:ascii="Times New Roman" w:hAnsi="Times New Roman" w:cs="Times New Roman"/>
          <w:sz w:val="24"/>
          <w:szCs w:val="26"/>
        </w:rPr>
        <w:t>:</w:t>
      </w:r>
    </w:p>
    <w:p w:rsidR="00583EB0" w:rsidRDefault="00583EB0" w:rsidP="00583EB0">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6"/>
        </w:rPr>
        <w:t xml:space="preserve">1. </w:t>
      </w:r>
      <w:r w:rsidR="00303896" w:rsidRPr="00583EB0">
        <w:rPr>
          <w:rFonts w:ascii="Times New Roman" w:eastAsia="Times New Roman" w:hAnsi="Times New Roman" w:cs="Times New Roman"/>
          <w:sz w:val="24"/>
          <w:szCs w:val="26"/>
        </w:rPr>
        <w:t xml:space="preserve">Внести изменения </w:t>
      </w:r>
      <w:r w:rsidR="00303896" w:rsidRPr="00583EB0">
        <w:rPr>
          <w:rFonts w:ascii="Times New Roman" w:hAnsi="Times New Roman" w:cs="Times New Roman"/>
          <w:sz w:val="24"/>
          <w:szCs w:val="26"/>
        </w:rPr>
        <w:t xml:space="preserve">в </w:t>
      </w:r>
      <w:r w:rsidR="00303896" w:rsidRPr="00583EB0">
        <w:rPr>
          <w:rFonts w:ascii="Times New Roman" w:eastAsia="Times New Roman" w:hAnsi="Times New Roman" w:cs="Times New Roman"/>
          <w:sz w:val="24"/>
          <w:szCs w:val="26"/>
        </w:rPr>
        <w:t>муниципальную программу</w:t>
      </w:r>
      <w:r w:rsidR="00303896" w:rsidRPr="00583EB0">
        <w:rPr>
          <w:rFonts w:ascii="Calibri" w:eastAsia="Times New Roman" w:hAnsi="Calibri" w:cs="Times New Roman"/>
          <w:szCs w:val="28"/>
        </w:rPr>
        <w:t xml:space="preserve"> </w:t>
      </w:r>
      <w:r w:rsidR="00303896" w:rsidRPr="00583EB0">
        <w:rPr>
          <w:rFonts w:ascii="Times New Roman" w:hAnsi="Times New Roman" w:cs="Times New Roman"/>
          <w:sz w:val="24"/>
          <w:szCs w:val="26"/>
        </w:rPr>
        <w:t>«Формирование современной городской среды в городском округе «</w:t>
      </w:r>
      <w:r w:rsidR="00A919DB" w:rsidRPr="00583EB0">
        <w:rPr>
          <w:rFonts w:ascii="Times New Roman" w:hAnsi="Times New Roman" w:cs="Times New Roman"/>
          <w:sz w:val="24"/>
          <w:szCs w:val="26"/>
        </w:rPr>
        <w:t>г</w:t>
      </w:r>
      <w:r w:rsidR="00303896" w:rsidRPr="00583EB0">
        <w:rPr>
          <w:rFonts w:ascii="Times New Roman" w:hAnsi="Times New Roman" w:cs="Times New Roman"/>
          <w:sz w:val="24"/>
          <w:szCs w:val="26"/>
        </w:rPr>
        <w:t xml:space="preserve">ород </w:t>
      </w:r>
      <w:proofErr w:type="spellStart"/>
      <w:r w:rsidR="00303896" w:rsidRPr="00583EB0">
        <w:rPr>
          <w:rFonts w:ascii="Times New Roman" w:hAnsi="Times New Roman" w:cs="Times New Roman"/>
          <w:sz w:val="24"/>
          <w:szCs w:val="26"/>
        </w:rPr>
        <w:t>Кизилюрт</w:t>
      </w:r>
      <w:proofErr w:type="spellEnd"/>
      <w:r w:rsidR="00303896" w:rsidRPr="00583EB0">
        <w:rPr>
          <w:rFonts w:ascii="Times New Roman" w:hAnsi="Times New Roman" w:cs="Times New Roman"/>
          <w:sz w:val="24"/>
          <w:szCs w:val="26"/>
        </w:rPr>
        <w:t>» Республики Дагестан на 2019-2024 годы»</w:t>
      </w:r>
      <w:r w:rsidR="00A903FB" w:rsidRPr="00583EB0">
        <w:rPr>
          <w:rFonts w:ascii="Times New Roman" w:hAnsi="Times New Roman" w:cs="Times New Roman"/>
          <w:sz w:val="24"/>
          <w:szCs w:val="26"/>
        </w:rPr>
        <w:t xml:space="preserve">, утвержденную </w:t>
      </w:r>
      <w:r w:rsidR="00A903FB" w:rsidRPr="00583EB0">
        <w:rPr>
          <w:rFonts w:ascii="Times New Roman" w:hAnsi="Times New Roman" w:cs="Times New Roman"/>
          <w:color w:val="000000"/>
          <w:sz w:val="24"/>
          <w:szCs w:val="24"/>
        </w:rPr>
        <w:t xml:space="preserve">постановлением администрации городского округа «город </w:t>
      </w:r>
      <w:proofErr w:type="spellStart"/>
      <w:r w:rsidR="00A903FB" w:rsidRPr="00583EB0">
        <w:rPr>
          <w:rFonts w:ascii="Times New Roman" w:hAnsi="Times New Roman" w:cs="Times New Roman"/>
          <w:color w:val="000000"/>
          <w:sz w:val="24"/>
          <w:szCs w:val="24"/>
        </w:rPr>
        <w:t>Кизилюрт</w:t>
      </w:r>
      <w:proofErr w:type="spellEnd"/>
      <w:r w:rsidR="00A903FB" w:rsidRPr="00583EB0">
        <w:rPr>
          <w:rFonts w:ascii="Times New Roman" w:hAnsi="Times New Roman" w:cs="Times New Roman"/>
          <w:color w:val="000000"/>
          <w:sz w:val="24"/>
          <w:szCs w:val="24"/>
        </w:rPr>
        <w:t>» от 29</w:t>
      </w:r>
      <w:r w:rsidR="004329D4" w:rsidRPr="00583EB0">
        <w:rPr>
          <w:rFonts w:ascii="Times New Roman" w:hAnsi="Times New Roman" w:cs="Times New Roman"/>
          <w:color w:val="000000"/>
          <w:sz w:val="24"/>
          <w:szCs w:val="24"/>
        </w:rPr>
        <w:t xml:space="preserve"> марта </w:t>
      </w:r>
      <w:r w:rsidR="00A903FB" w:rsidRPr="00583EB0">
        <w:rPr>
          <w:rFonts w:ascii="Times New Roman" w:hAnsi="Times New Roman" w:cs="Times New Roman"/>
          <w:color w:val="000000"/>
          <w:sz w:val="24"/>
          <w:szCs w:val="24"/>
        </w:rPr>
        <w:t>2019г. № 86</w:t>
      </w:r>
      <w:r w:rsidR="00A566BB">
        <w:rPr>
          <w:rFonts w:ascii="Times New Roman" w:hAnsi="Times New Roman" w:cs="Times New Roman"/>
          <w:color w:val="000000"/>
          <w:sz w:val="24"/>
          <w:szCs w:val="24"/>
        </w:rPr>
        <w:t>-П</w:t>
      </w:r>
      <w:r w:rsidR="00D41D66">
        <w:rPr>
          <w:rFonts w:ascii="Times New Roman" w:hAnsi="Times New Roman" w:cs="Times New Roman"/>
          <w:color w:val="000000"/>
          <w:sz w:val="24"/>
          <w:szCs w:val="24"/>
        </w:rPr>
        <w:t xml:space="preserve"> (далее - Программа)</w:t>
      </w:r>
      <w:r w:rsidR="004A4BDF">
        <w:rPr>
          <w:rFonts w:ascii="Times New Roman" w:hAnsi="Times New Roman" w:cs="Times New Roman"/>
          <w:color w:val="000000"/>
          <w:sz w:val="24"/>
          <w:szCs w:val="24"/>
        </w:rPr>
        <w:t>, согласно приложению.</w:t>
      </w:r>
    </w:p>
    <w:p w:rsidR="004A4BDF" w:rsidRPr="00583EB0" w:rsidRDefault="004A4BDF" w:rsidP="004A4BDF">
      <w:pPr>
        <w:spacing w:after="0" w:line="240" w:lineRule="auto"/>
        <w:ind w:firstLine="567"/>
        <w:jc w:val="both"/>
        <w:rPr>
          <w:rFonts w:ascii="Times New Roman" w:hAnsi="Times New Roman" w:cs="Times New Roman"/>
          <w:sz w:val="24"/>
          <w:szCs w:val="26"/>
        </w:rPr>
      </w:pPr>
      <w:r>
        <w:rPr>
          <w:rFonts w:ascii="Times New Roman" w:hAnsi="Times New Roman" w:cs="Times New Roman"/>
          <w:sz w:val="24"/>
          <w:szCs w:val="26"/>
        </w:rPr>
        <w:t xml:space="preserve">2. </w:t>
      </w:r>
      <w:r w:rsidRPr="00583EB0">
        <w:rPr>
          <w:rFonts w:ascii="Times New Roman" w:hAnsi="Times New Roman" w:cs="Times New Roman"/>
          <w:sz w:val="24"/>
          <w:szCs w:val="26"/>
        </w:rPr>
        <w:t>Опубликовать настоящее  постановление в газете «</w:t>
      </w:r>
      <w:proofErr w:type="spellStart"/>
      <w:r w:rsidRPr="00583EB0">
        <w:rPr>
          <w:rFonts w:ascii="Times New Roman" w:hAnsi="Times New Roman" w:cs="Times New Roman"/>
          <w:sz w:val="24"/>
          <w:szCs w:val="26"/>
        </w:rPr>
        <w:t>Кизилюртовские</w:t>
      </w:r>
      <w:proofErr w:type="spellEnd"/>
      <w:r w:rsidRPr="00583EB0">
        <w:rPr>
          <w:rFonts w:ascii="Times New Roman" w:hAnsi="Times New Roman" w:cs="Times New Roman"/>
          <w:sz w:val="24"/>
          <w:szCs w:val="26"/>
        </w:rPr>
        <w:t xml:space="preserve"> Вести» и разместить на официальном сайте ГО «город </w:t>
      </w:r>
      <w:proofErr w:type="spellStart"/>
      <w:r w:rsidRPr="00583EB0">
        <w:rPr>
          <w:rFonts w:ascii="Times New Roman" w:hAnsi="Times New Roman" w:cs="Times New Roman"/>
          <w:sz w:val="24"/>
          <w:szCs w:val="26"/>
        </w:rPr>
        <w:t>Кизилюрт</w:t>
      </w:r>
      <w:proofErr w:type="spellEnd"/>
      <w:r w:rsidRPr="00583EB0">
        <w:rPr>
          <w:rFonts w:ascii="Times New Roman" w:hAnsi="Times New Roman" w:cs="Times New Roman"/>
          <w:sz w:val="24"/>
          <w:szCs w:val="26"/>
        </w:rPr>
        <w:t>» информационно-телекоммуникационной сети «Интернет».</w:t>
      </w:r>
    </w:p>
    <w:p w:rsidR="004A4BDF" w:rsidRDefault="004A4BDF" w:rsidP="004A4BDF">
      <w:pPr>
        <w:spacing w:after="0" w:line="240" w:lineRule="auto"/>
        <w:ind w:firstLine="567"/>
        <w:jc w:val="both"/>
        <w:rPr>
          <w:rFonts w:ascii="Times New Roman" w:hAnsi="Times New Roman" w:cs="Times New Roman"/>
          <w:sz w:val="24"/>
          <w:szCs w:val="26"/>
        </w:rPr>
      </w:pPr>
      <w:r>
        <w:rPr>
          <w:rFonts w:ascii="Times New Roman" w:hAnsi="Times New Roman" w:cs="Times New Roman"/>
          <w:sz w:val="24"/>
          <w:szCs w:val="26"/>
        </w:rPr>
        <w:t xml:space="preserve">3. </w:t>
      </w:r>
      <w:r w:rsidRPr="00303896">
        <w:rPr>
          <w:rFonts w:ascii="Times New Roman" w:hAnsi="Times New Roman" w:cs="Times New Roman"/>
          <w:sz w:val="24"/>
          <w:szCs w:val="26"/>
        </w:rPr>
        <w:t xml:space="preserve">Контроль исполнения настоящего постановления возложить на </w:t>
      </w:r>
      <w:r>
        <w:rPr>
          <w:rFonts w:ascii="Times New Roman" w:hAnsi="Times New Roman" w:cs="Times New Roman"/>
          <w:sz w:val="24"/>
          <w:szCs w:val="26"/>
        </w:rPr>
        <w:t xml:space="preserve">первого </w:t>
      </w:r>
      <w:r w:rsidRPr="00303896">
        <w:rPr>
          <w:rFonts w:ascii="Times New Roman" w:hAnsi="Times New Roman" w:cs="Times New Roman"/>
          <w:sz w:val="24"/>
          <w:szCs w:val="26"/>
        </w:rPr>
        <w:t>заместителя главы  ГО «</w:t>
      </w:r>
      <w:r>
        <w:rPr>
          <w:rFonts w:ascii="Times New Roman" w:hAnsi="Times New Roman" w:cs="Times New Roman"/>
          <w:sz w:val="24"/>
          <w:szCs w:val="26"/>
        </w:rPr>
        <w:t>г</w:t>
      </w:r>
      <w:r w:rsidRPr="00303896">
        <w:rPr>
          <w:rFonts w:ascii="Times New Roman" w:hAnsi="Times New Roman" w:cs="Times New Roman"/>
          <w:sz w:val="24"/>
          <w:szCs w:val="26"/>
        </w:rPr>
        <w:t xml:space="preserve">ород </w:t>
      </w:r>
      <w:proofErr w:type="spellStart"/>
      <w:r w:rsidRPr="00303896">
        <w:rPr>
          <w:rFonts w:ascii="Times New Roman" w:hAnsi="Times New Roman" w:cs="Times New Roman"/>
          <w:sz w:val="24"/>
          <w:szCs w:val="26"/>
        </w:rPr>
        <w:t>Кизилюрт</w:t>
      </w:r>
      <w:proofErr w:type="spellEnd"/>
      <w:r w:rsidRPr="00303896">
        <w:rPr>
          <w:rFonts w:ascii="Times New Roman" w:hAnsi="Times New Roman" w:cs="Times New Roman"/>
          <w:sz w:val="24"/>
          <w:szCs w:val="26"/>
        </w:rPr>
        <w:t xml:space="preserve">» </w:t>
      </w:r>
      <w:proofErr w:type="spellStart"/>
      <w:r>
        <w:rPr>
          <w:rFonts w:ascii="Times New Roman" w:hAnsi="Times New Roman" w:cs="Times New Roman"/>
          <w:sz w:val="24"/>
          <w:szCs w:val="26"/>
        </w:rPr>
        <w:t>Патахова</w:t>
      </w:r>
      <w:proofErr w:type="spellEnd"/>
      <w:r w:rsidRPr="00303896">
        <w:rPr>
          <w:rFonts w:ascii="Times New Roman" w:hAnsi="Times New Roman" w:cs="Times New Roman"/>
          <w:sz w:val="24"/>
          <w:szCs w:val="26"/>
        </w:rPr>
        <w:t xml:space="preserve"> </w:t>
      </w:r>
      <w:r>
        <w:rPr>
          <w:rFonts w:ascii="Times New Roman" w:hAnsi="Times New Roman" w:cs="Times New Roman"/>
          <w:sz w:val="24"/>
          <w:szCs w:val="26"/>
        </w:rPr>
        <w:t>М</w:t>
      </w:r>
      <w:r w:rsidRPr="00303896">
        <w:rPr>
          <w:rFonts w:ascii="Times New Roman" w:hAnsi="Times New Roman" w:cs="Times New Roman"/>
          <w:sz w:val="24"/>
          <w:szCs w:val="26"/>
        </w:rPr>
        <w:t>.А.</w:t>
      </w:r>
    </w:p>
    <w:p w:rsidR="004A4BDF" w:rsidRPr="0015668B" w:rsidRDefault="004A4BDF" w:rsidP="004A4BDF">
      <w:pPr>
        <w:spacing w:after="0" w:line="240" w:lineRule="auto"/>
        <w:ind w:firstLine="567"/>
        <w:jc w:val="both"/>
        <w:rPr>
          <w:rFonts w:ascii="Times New Roman" w:hAnsi="Times New Roman" w:cs="Times New Roman"/>
          <w:sz w:val="24"/>
          <w:szCs w:val="26"/>
        </w:rPr>
      </w:pPr>
    </w:p>
    <w:p w:rsidR="004A4BDF" w:rsidRPr="00303896" w:rsidRDefault="004A4BDF" w:rsidP="004A4BDF">
      <w:pPr>
        <w:shd w:val="clear" w:color="auto" w:fill="FFFFFF"/>
        <w:spacing w:after="0" w:line="240" w:lineRule="auto"/>
        <w:ind w:right="-1" w:firstLine="120"/>
        <w:jc w:val="both"/>
        <w:rPr>
          <w:rFonts w:ascii="Times New Roman" w:eastAsia="Times New Roman" w:hAnsi="Times New Roman" w:cs="Times New Roman"/>
          <w:color w:val="000000"/>
          <w:sz w:val="24"/>
          <w:szCs w:val="26"/>
        </w:rPr>
      </w:pPr>
    </w:p>
    <w:p w:rsidR="004A4BDF" w:rsidRPr="00A919DB" w:rsidRDefault="004A4BDF" w:rsidP="004A4BDF">
      <w:pPr>
        <w:jc w:val="both"/>
        <w:rPr>
          <w:rFonts w:ascii="Times New Roman" w:hAnsi="Times New Roman" w:cs="Times New Roman"/>
          <w:b/>
          <w:sz w:val="24"/>
          <w:szCs w:val="28"/>
        </w:rPr>
      </w:pPr>
      <w:r w:rsidRPr="00A919DB">
        <w:rPr>
          <w:rFonts w:ascii="Times New Roman" w:hAnsi="Times New Roman" w:cs="Times New Roman"/>
          <w:b/>
          <w:sz w:val="24"/>
          <w:szCs w:val="28"/>
        </w:rPr>
        <w:t xml:space="preserve">Глава  городского округа  «город </w:t>
      </w:r>
      <w:proofErr w:type="spellStart"/>
      <w:r w:rsidRPr="00A919DB">
        <w:rPr>
          <w:rFonts w:ascii="Times New Roman" w:hAnsi="Times New Roman" w:cs="Times New Roman"/>
          <w:b/>
          <w:sz w:val="24"/>
          <w:szCs w:val="28"/>
        </w:rPr>
        <w:t>Кизилюрт</w:t>
      </w:r>
      <w:proofErr w:type="spellEnd"/>
      <w:r w:rsidRPr="00A919DB">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Pr="00A919DB">
        <w:rPr>
          <w:rFonts w:ascii="Times New Roman" w:hAnsi="Times New Roman" w:cs="Times New Roman"/>
          <w:b/>
          <w:sz w:val="24"/>
          <w:szCs w:val="28"/>
        </w:rPr>
        <w:t xml:space="preserve">          М.</w:t>
      </w:r>
      <w:r>
        <w:rPr>
          <w:rFonts w:ascii="Times New Roman" w:hAnsi="Times New Roman" w:cs="Times New Roman"/>
          <w:b/>
          <w:sz w:val="24"/>
          <w:szCs w:val="28"/>
        </w:rPr>
        <w:t>Ю</w:t>
      </w:r>
      <w:r w:rsidRPr="00A919DB">
        <w:rPr>
          <w:rFonts w:ascii="Times New Roman" w:hAnsi="Times New Roman" w:cs="Times New Roman"/>
          <w:b/>
          <w:sz w:val="24"/>
          <w:szCs w:val="28"/>
        </w:rPr>
        <w:t>.</w:t>
      </w:r>
      <w:r>
        <w:rPr>
          <w:rFonts w:ascii="Times New Roman" w:hAnsi="Times New Roman" w:cs="Times New Roman"/>
          <w:b/>
          <w:sz w:val="24"/>
          <w:szCs w:val="28"/>
        </w:rPr>
        <w:t xml:space="preserve"> Магомедов</w:t>
      </w:r>
    </w:p>
    <w:p w:rsidR="004A4BDF" w:rsidRPr="004329D4" w:rsidRDefault="004A4BDF" w:rsidP="004A4BDF">
      <w:pPr>
        <w:tabs>
          <w:tab w:val="left" w:pos="5955"/>
        </w:tabs>
        <w:spacing w:after="0"/>
        <w:jc w:val="both"/>
        <w:rPr>
          <w:rFonts w:ascii="Times New Roman" w:hAnsi="Times New Roman" w:cs="Times New Roman"/>
          <w:i/>
          <w:iCs/>
          <w:sz w:val="20"/>
        </w:rPr>
      </w:pPr>
      <w:r w:rsidRPr="004329D4">
        <w:rPr>
          <w:rFonts w:ascii="Times New Roman" w:hAnsi="Times New Roman" w:cs="Times New Roman"/>
          <w:i/>
          <w:iCs/>
          <w:sz w:val="20"/>
        </w:rPr>
        <w:t>Автор проекта:</w:t>
      </w:r>
    </w:p>
    <w:p w:rsidR="004A4BDF" w:rsidRPr="004329D4" w:rsidRDefault="004A4BDF" w:rsidP="004A4BDF">
      <w:pPr>
        <w:tabs>
          <w:tab w:val="left" w:pos="5550"/>
        </w:tabs>
        <w:spacing w:after="0" w:line="360" w:lineRule="auto"/>
        <w:jc w:val="both"/>
        <w:rPr>
          <w:rFonts w:ascii="Times New Roman" w:hAnsi="Times New Roman" w:cs="Times New Roman"/>
          <w:i/>
          <w:iCs/>
          <w:sz w:val="20"/>
        </w:rPr>
      </w:pPr>
      <w:proofErr w:type="spellStart"/>
      <w:proofErr w:type="gramStart"/>
      <w:r w:rsidRPr="004329D4">
        <w:rPr>
          <w:rFonts w:ascii="Times New Roman" w:hAnsi="Times New Roman" w:cs="Times New Roman"/>
          <w:i/>
          <w:iCs/>
          <w:sz w:val="20"/>
        </w:rPr>
        <w:t>Умагалов</w:t>
      </w:r>
      <w:proofErr w:type="spellEnd"/>
      <w:r w:rsidRPr="004329D4">
        <w:rPr>
          <w:rFonts w:ascii="Times New Roman" w:hAnsi="Times New Roman" w:cs="Times New Roman"/>
          <w:i/>
          <w:iCs/>
          <w:sz w:val="20"/>
        </w:rPr>
        <w:t xml:space="preserve"> Ш.М.(</w:t>
      </w:r>
      <w:proofErr w:type="spellStart"/>
      <w:r w:rsidRPr="004329D4">
        <w:rPr>
          <w:rFonts w:ascii="Times New Roman" w:hAnsi="Times New Roman" w:cs="Times New Roman"/>
          <w:i/>
          <w:iCs/>
          <w:sz w:val="20"/>
        </w:rPr>
        <w:t>дир</w:t>
      </w:r>
      <w:proofErr w:type="spellEnd"/>
      <w:r w:rsidRPr="004329D4">
        <w:rPr>
          <w:rFonts w:ascii="Times New Roman" w:hAnsi="Times New Roman" w:cs="Times New Roman"/>
          <w:i/>
          <w:iCs/>
          <w:sz w:val="20"/>
        </w:rPr>
        <w:t>.</w:t>
      </w:r>
      <w:proofErr w:type="gramEnd"/>
      <w:r w:rsidRPr="004329D4">
        <w:rPr>
          <w:rFonts w:ascii="Times New Roman" w:hAnsi="Times New Roman" w:cs="Times New Roman"/>
          <w:i/>
          <w:iCs/>
          <w:sz w:val="20"/>
        </w:rPr>
        <w:t xml:space="preserve"> </w:t>
      </w:r>
      <w:proofErr w:type="gramStart"/>
      <w:r w:rsidRPr="004329D4">
        <w:rPr>
          <w:rFonts w:ascii="Times New Roman" w:hAnsi="Times New Roman" w:cs="Times New Roman"/>
          <w:i/>
          <w:iCs/>
          <w:sz w:val="20"/>
        </w:rPr>
        <w:t xml:space="preserve">МКУ  отд. </w:t>
      </w:r>
      <w:proofErr w:type="spellStart"/>
      <w:r w:rsidRPr="004329D4">
        <w:rPr>
          <w:rFonts w:ascii="Times New Roman" w:hAnsi="Times New Roman" w:cs="Times New Roman"/>
          <w:i/>
          <w:iCs/>
          <w:sz w:val="20"/>
        </w:rPr>
        <w:t>АГиЗО</w:t>
      </w:r>
      <w:proofErr w:type="spellEnd"/>
      <w:r w:rsidRPr="004329D4">
        <w:rPr>
          <w:rFonts w:ascii="Times New Roman" w:hAnsi="Times New Roman" w:cs="Times New Roman"/>
          <w:i/>
          <w:iCs/>
          <w:sz w:val="20"/>
        </w:rPr>
        <w:t>)_____________________</w:t>
      </w:r>
      <w:proofErr w:type="gramEnd"/>
    </w:p>
    <w:p w:rsidR="004A4BDF" w:rsidRPr="004329D4" w:rsidRDefault="004A4BDF" w:rsidP="004A4BDF">
      <w:pPr>
        <w:pStyle w:val="a9"/>
        <w:spacing w:line="360" w:lineRule="auto"/>
        <w:rPr>
          <w:rFonts w:ascii="Times New Roman" w:hAnsi="Times New Roman"/>
          <w:i/>
          <w:sz w:val="20"/>
        </w:rPr>
      </w:pPr>
      <w:r w:rsidRPr="004329D4">
        <w:rPr>
          <w:rFonts w:ascii="Times New Roman" w:hAnsi="Times New Roman"/>
          <w:i/>
          <w:sz w:val="20"/>
        </w:rPr>
        <w:t>Согласовано:</w:t>
      </w:r>
    </w:p>
    <w:p w:rsidR="004A4BDF" w:rsidRPr="004329D4" w:rsidRDefault="004A4BDF" w:rsidP="004A4BDF">
      <w:pPr>
        <w:tabs>
          <w:tab w:val="left" w:pos="5955"/>
        </w:tabs>
        <w:spacing w:after="0" w:line="360" w:lineRule="auto"/>
        <w:jc w:val="both"/>
        <w:rPr>
          <w:rFonts w:ascii="Times New Roman" w:hAnsi="Times New Roman" w:cs="Times New Roman"/>
          <w:bCs/>
          <w:i/>
          <w:sz w:val="20"/>
        </w:rPr>
      </w:pPr>
      <w:proofErr w:type="spellStart"/>
      <w:r>
        <w:rPr>
          <w:rFonts w:ascii="Times New Roman" w:hAnsi="Times New Roman" w:cs="Times New Roman"/>
          <w:bCs/>
          <w:i/>
          <w:sz w:val="20"/>
        </w:rPr>
        <w:t>Патахов</w:t>
      </w:r>
      <w:proofErr w:type="spellEnd"/>
      <w:r>
        <w:rPr>
          <w:rFonts w:ascii="Times New Roman" w:hAnsi="Times New Roman" w:cs="Times New Roman"/>
          <w:bCs/>
          <w:i/>
          <w:sz w:val="20"/>
        </w:rPr>
        <w:t xml:space="preserve"> М</w:t>
      </w:r>
      <w:r w:rsidRPr="004329D4">
        <w:rPr>
          <w:rFonts w:ascii="Times New Roman" w:hAnsi="Times New Roman" w:cs="Times New Roman"/>
          <w:bCs/>
          <w:i/>
          <w:sz w:val="20"/>
        </w:rPr>
        <w:t>.А. (</w:t>
      </w:r>
      <w:r>
        <w:rPr>
          <w:rFonts w:ascii="Times New Roman" w:hAnsi="Times New Roman" w:cs="Times New Roman"/>
          <w:bCs/>
          <w:i/>
          <w:sz w:val="20"/>
        </w:rPr>
        <w:t xml:space="preserve">1-й </w:t>
      </w:r>
      <w:r w:rsidRPr="004329D4">
        <w:rPr>
          <w:rFonts w:ascii="Times New Roman" w:hAnsi="Times New Roman" w:cs="Times New Roman"/>
          <w:bCs/>
          <w:i/>
          <w:sz w:val="20"/>
        </w:rPr>
        <w:t xml:space="preserve">зам. главы ГО  </w:t>
      </w:r>
      <w:r>
        <w:rPr>
          <w:rFonts w:ascii="Times New Roman" w:hAnsi="Times New Roman" w:cs="Times New Roman"/>
          <w:bCs/>
          <w:i/>
          <w:sz w:val="20"/>
        </w:rPr>
        <w:t>г.</w:t>
      </w:r>
      <w:r w:rsidRPr="004329D4">
        <w:rPr>
          <w:rFonts w:ascii="Times New Roman" w:hAnsi="Times New Roman" w:cs="Times New Roman"/>
          <w:bCs/>
          <w:i/>
          <w:sz w:val="20"/>
        </w:rPr>
        <w:t xml:space="preserve"> </w:t>
      </w:r>
      <w:proofErr w:type="spellStart"/>
      <w:r w:rsidRPr="004329D4">
        <w:rPr>
          <w:rFonts w:ascii="Times New Roman" w:hAnsi="Times New Roman" w:cs="Times New Roman"/>
          <w:bCs/>
          <w:i/>
          <w:sz w:val="20"/>
        </w:rPr>
        <w:t>Кизилюрт</w:t>
      </w:r>
      <w:proofErr w:type="spellEnd"/>
      <w:r w:rsidRPr="004329D4">
        <w:rPr>
          <w:rFonts w:ascii="Times New Roman" w:hAnsi="Times New Roman" w:cs="Times New Roman"/>
          <w:bCs/>
          <w:i/>
          <w:sz w:val="20"/>
        </w:rPr>
        <w:t xml:space="preserve">)  _________________              </w:t>
      </w:r>
    </w:p>
    <w:p w:rsidR="004A4BDF" w:rsidRPr="004329D4" w:rsidRDefault="004A4BDF" w:rsidP="004A4BDF">
      <w:pPr>
        <w:tabs>
          <w:tab w:val="left" w:pos="5955"/>
        </w:tabs>
        <w:spacing w:after="0" w:line="360" w:lineRule="auto"/>
        <w:jc w:val="both"/>
        <w:rPr>
          <w:rFonts w:ascii="Times New Roman" w:hAnsi="Times New Roman" w:cs="Times New Roman"/>
          <w:bCs/>
          <w:i/>
          <w:sz w:val="20"/>
        </w:rPr>
      </w:pPr>
      <w:r w:rsidRPr="004329D4">
        <w:rPr>
          <w:rFonts w:ascii="Times New Roman" w:hAnsi="Times New Roman" w:cs="Times New Roman"/>
          <w:i/>
          <w:iCs/>
          <w:sz w:val="20"/>
        </w:rPr>
        <w:t xml:space="preserve">Исаева А.С. (зам. главы адм.) </w:t>
      </w:r>
      <w:r w:rsidRPr="004329D4">
        <w:rPr>
          <w:rFonts w:ascii="Times New Roman" w:hAnsi="Times New Roman" w:cs="Times New Roman"/>
          <w:b/>
          <w:bCs/>
          <w:sz w:val="20"/>
        </w:rPr>
        <w:t>_____________________</w:t>
      </w:r>
      <w:r w:rsidRPr="004329D4">
        <w:rPr>
          <w:rFonts w:ascii="Times New Roman" w:hAnsi="Times New Roman" w:cs="Times New Roman"/>
          <w:bCs/>
          <w:i/>
          <w:sz w:val="20"/>
        </w:rPr>
        <w:t xml:space="preserve">   </w:t>
      </w:r>
    </w:p>
    <w:p w:rsidR="004A4BDF" w:rsidRPr="004329D4" w:rsidRDefault="004A4BDF" w:rsidP="004A4BDF">
      <w:pPr>
        <w:tabs>
          <w:tab w:val="left" w:pos="5955"/>
        </w:tabs>
        <w:spacing w:after="0" w:line="360" w:lineRule="auto"/>
        <w:jc w:val="both"/>
        <w:rPr>
          <w:rFonts w:ascii="Times New Roman" w:hAnsi="Times New Roman" w:cs="Times New Roman"/>
          <w:i/>
          <w:iCs/>
          <w:sz w:val="20"/>
        </w:rPr>
      </w:pPr>
      <w:r w:rsidRPr="004329D4">
        <w:rPr>
          <w:rFonts w:ascii="Times New Roman" w:hAnsi="Times New Roman" w:cs="Times New Roman"/>
          <w:i/>
          <w:iCs/>
          <w:sz w:val="20"/>
        </w:rPr>
        <w:t xml:space="preserve">Хамидов Ю.А. (директор МКУ </w:t>
      </w:r>
      <w:proofErr w:type="spellStart"/>
      <w:r w:rsidRPr="004329D4">
        <w:rPr>
          <w:rFonts w:ascii="Times New Roman" w:hAnsi="Times New Roman" w:cs="Times New Roman"/>
          <w:i/>
          <w:iCs/>
          <w:sz w:val="20"/>
        </w:rPr>
        <w:t>ЖХиБ</w:t>
      </w:r>
      <w:proofErr w:type="spellEnd"/>
      <w:r w:rsidRPr="004329D4">
        <w:rPr>
          <w:rFonts w:ascii="Times New Roman" w:hAnsi="Times New Roman" w:cs="Times New Roman"/>
          <w:i/>
          <w:iCs/>
          <w:sz w:val="20"/>
        </w:rPr>
        <w:t>)______________________</w:t>
      </w:r>
      <w:r w:rsidRPr="004329D4">
        <w:rPr>
          <w:rFonts w:ascii="Times New Roman" w:hAnsi="Times New Roman" w:cs="Times New Roman"/>
          <w:i/>
          <w:iCs/>
          <w:sz w:val="20"/>
        </w:rPr>
        <w:tab/>
      </w:r>
    </w:p>
    <w:p w:rsidR="004A4BDF" w:rsidRPr="004329D4" w:rsidRDefault="004A4BDF" w:rsidP="004A4BDF">
      <w:pPr>
        <w:tabs>
          <w:tab w:val="left" w:pos="5955"/>
        </w:tabs>
        <w:spacing w:after="0" w:line="360" w:lineRule="auto"/>
        <w:jc w:val="both"/>
        <w:rPr>
          <w:rFonts w:ascii="Times New Roman" w:hAnsi="Times New Roman" w:cs="Times New Roman"/>
          <w:i/>
          <w:iCs/>
          <w:sz w:val="20"/>
        </w:rPr>
      </w:pPr>
      <w:r w:rsidRPr="004329D4">
        <w:rPr>
          <w:rFonts w:ascii="Times New Roman" w:hAnsi="Times New Roman" w:cs="Times New Roman"/>
          <w:i/>
          <w:iCs/>
          <w:sz w:val="20"/>
        </w:rPr>
        <w:t xml:space="preserve">Магомедов А.М. (Директор МКУ </w:t>
      </w:r>
      <w:proofErr w:type="spellStart"/>
      <w:r w:rsidRPr="004329D4">
        <w:rPr>
          <w:rFonts w:ascii="Times New Roman" w:hAnsi="Times New Roman" w:cs="Times New Roman"/>
          <w:i/>
          <w:iCs/>
          <w:sz w:val="20"/>
        </w:rPr>
        <w:t>МСиСЗ</w:t>
      </w:r>
      <w:proofErr w:type="spellEnd"/>
      <w:r w:rsidRPr="004329D4">
        <w:rPr>
          <w:rFonts w:ascii="Times New Roman" w:hAnsi="Times New Roman" w:cs="Times New Roman"/>
          <w:i/>
          <w:iCs/>
          <w:sz w:val="20"/>
        </w:rPr>
        <w:t>)___________________</w:t>
      </w:r>
    </w:p>
    <w:p w:rsidR="004A4BDF" w:rsidRPr="004329D4" w:rsidRDefault="004A4BDF" w:rsidP="004A4BDF">
      <w:pPr>
        <w:pStyle w:val="a9"/>
        <w:spacing w:line="360" w:lineRule="auto"/>
        <w:rPr>
          <w:rFonts w:ascii="Times New Roman" w:hAnsi="Times New Roman"/>
          <w:i/>
          <w:sz w:val="20"/>
          <w:szCs w:val="20"/>
        </w:rPr>
      </w:pPr>
      <w:r w:rsidRPr="004329D4">
        <w:rPr>
          <w:rFonts w:ascii="Times New Roman" w:hAnsi="Times New Roman"/>
          <w:i/>
          <w:sz w:val="20"/>
        </w:rPr>
        <w:t xml:space="preserve">Магомедов Б.А. ( </w:t>
      </w:r>
      <w:proofErr w:type="spellStart"/>
      <w:r w:rsidRPr="004329D4">
        <w:rPr>
          <w:rFonts w:ascii="Times New Roman" w:hAnsi="Times New Roman"/>
          <w:i/>
          <w:sz w:val="20"/>
        </w:rPr>
        <w:t>нач</w:t>
      </w:r>
      <w:proofErr w:type="gramStart"/>
      <w:r w:rsidRPr="004329D4">
        <w:rPr>
          <w:rFonts w:ascii="Times New Roman" w:hAnsi="Times New Roman"/>
          <w:i/>
          <w:sz w:val="20"/>
        </w:rPr>
        <w:t>.о</w:t>
      </w:r>
      <w:proofErr w:type="gramEnd"/>
      <w:r w:rsidRPr="004329D4">
        <w:rPr>
          <w:rFonts w:ascii="Times New Roman" w:hAnsi="Times New Roman"/>
          <w:i/>
          <w:sz w:val="20"/>
        </w:rPr>
        <w:t>тд</w:t>
      </w:r>
      <w:proofErr w:type="spellEnd"/>
      <w:r w:rsidRPr="004329D4">
        <w:rPr>
          <w:rFonts w:ascii="Times New Roman" w:hAnsi="Times New Roman"/>
          <w:i/>
          <w:sz w:val="20"/>
        </w:rPr>
        <w:t xml:space="preserve">. по </w:t>
      </w:r>
      <w:proofErr w:type="spellStart"/>
      <w:r w:rsidRPr="004329D4">
        <w:rPr>
          <w:rFonts w:ascii="Times New Roman" w:hAnsi="Times New Roman"/>
          <w:i/>
          <w:sz w:val="20"/>
        </w:rPr>
        <w:t>ПКиПИО</w:t>
      </w:r>
      <w:proofErr w:type="spellEnd"/>
      <w:r w:rsidRPr="004329D4">
        <w:rPr>
          <w:rFonts w:ascii="Times New Roman" w:hAnsi="Times New Roman"/>
          <w:i/>
          <w:sz w:val="20"/>
        </w:rPr>
        <w:t>)____________________</w:t>
      </w:r>
    </w:p>
    <w:p w:rsidR="004A4BDF" w:rsidRPr="003C060D" w:rsidRDefault="004A4BDF" w:rsidP="004A4BDF">
      <w:pPr>
        <w:spacing w:after="0" w:line="360" w:lineRule="auto"/>
        <w:jc w:val="both"/>
        <w:rPr>
          <w:rFonts w:ascii="Times New Roman" w:hAnsi="Times New Roman"/>
          <w:sz w:val="24"/>
          <w:szCs w:val="24"/>
        </w:rPr>
      </w:pPr>
      <w:r w:rsidRPr="004329D4">
        <w:rPr>
          <w:rFonts w:ascii="Times New Roman" w:hAnsi="Times New Roman" w:cs="Times New Roman"/>
          <w:bCs/>
          <w:i/>
          <w:sz w:val="20"/>
        </w:rPr>
        <w:t>Разослать: отд</w:t>
      </w:r>
      <w:proofErr w:type="gramStart"/>
      <w:r w:rsidRPr="004329D4">
        <w:rPr>
          <w:rFonts w:ascii="Times New Roman" w:hAnsi="Times New Roman" w:cs="Times New Roman"/>
          <w:bCs/>
          <w:i/>
          <w:sz w:val="20"/>
        </w:rPr>
        <w:t>.А</w:t>
      </w:r>
      <w:proofErr w:type="gramEnd"/>
      <w:r w:rsidRPr="004329D4">
        <w:rPr>
          <w:rFonts w:ascii="Times New Roman" w:hAnsi="Times New Roman" w:cs="Times New Roman"/>
          <w:bCs/>
          <w:i/>
          <w:sz w:val="20"/>
        </w:rPr>
        <w:t xml:space="preserve">рх.-2 </w:t>
      </w:r>
      <w:proofErr w:type="spellStart"/>
      <w:r w:rsidRPr="004329D4">
        <w:rPr>
          <w:rFonts w:ascii="Times New Roman" w:hAnsi="Times New Roman" w:cs="Times New Roman"/>
          <w:bCs/>
          <w:i/>
          <w:sz w:val="20"/>
        </w:rPr>
        <w:t>экз</w:t>
      </w:r>
      <w:proofErr w:type="spellEnd"/>
      <w:r w:rsidRPr="004329D4">
        <w:rPr>
          <w:rFonts w:ascii="Times New Roman" w:hAnsi="Times New Roman" w:cs="Times New Roman"/>
          <w:bCs/>
          <w:i/>
          <w:sz w:val="20"/>
        </w:rPr>
        <w:t xml:space="preserve">; МСиСЗ-1; ЖХиБ-1      </w:t>
      </w:r>
    </w:p>
    <w:p w:rsidR="004A4BDF" w:rsidRPr="004329D4" w:rsidRDefault="004A4BDF" w:rsidP="004A4BDF">
      <w:pPr>
        <w:spacing w:after="0"/>
        <w:jc w:val="both"/>
        <w:rPr>
          <w:rFonts w:ascii="Times New Roman" w:eastAsia="Times New Roman" w:hAnsi="Times New Roman" w:cs="Times New Roman"/>
          <w:b/>
          <w:color w:val="000000"/>
          <w:sz w:val="24"/>
          <w:szCs w:val="26"/>
        </w:rPr>
      </w:pPr>
    </w:p>
    <w:p w:rsidR="004A4BDF" w:rsidRDefault="004A4BDF" w:rsidP="00C06A37">
      <w:pPr>
        <w:pStyle w:val="a9"/>
        <w:ind w:firstLine="567"/>
        <w:jc w:val="both"/>
        <w:rPr>
          <w:color w:val="000000"/>
          <w:sz w:val="24"/>
        </w:rPr>
      </w:pPr>
    </w:p>
    <w:p w:rsidR="0035241F" w:rsidRDefault="0035241F" w:rsidP="00C06A37">
      <w:pPr>
        <w:pStyle w:val="a9"/>
        <w:ind w:firstLine="567"/>
        <w:jc w:val="both"/>
        <w:rPr>
          <w:color w:val="000000"/>
          <w:sz w:val="24"/>
        </w:rPr>
      </w:pPr>
    </w:p>
    <w:p w:rsidR="004A4BDF" w:rsidRDefault="004A4BDF" w:rsidP="00C06A37">
      <w:pPr>
        <w:pStyle w:val="a9"/>
        <w:ind w:firstLine="567"/>
        <w:jc w:val="both"/>
        <w:rPr>
          <w:color w:val="000000"/>
          <w:sz w:val="24"/>
        </w:rPr>
      </w:pPr>
    </w:p>
    <w:p w:rsidR="004A4BDF" w:rsidRDefault="004A4BDF" w:rsidP="004A4BDF">
      <w:pPr>
        <w:pStyle w:val="a9"/>
        <w:ind w:firstLine="567"/>
        <w:jc w:val="right"/>
        <w:rPr>
          <w:rFonts w:ascii="Times New Roman" w:hAnsi="Times New Roman"/>
          <w:color w:val="000000"/>
        </w:rPr>
      </w:pPr>
      <w:r w:rsidRPr="004A4BDF">
        <w:rPr>
          <w:rFonts w:ascii="Times New Roman" w:hAnsi="Times New Roman"/>
          <w:color w:val="000000"/>
        </w:rPr>
        <w:lastRenderedPageBreak/>
        <w:t xml:space="preserve">Приложение </w:t>
      </w:r>
    </w:p>
    <w:p w:rsidR="004A4BDF" w:rsidRDefault="004A4BDF" w:rsidP="004A4BDF">
      <w:pPr>
        <w:pStyle w:val="a9"/>
        <w:ind w:firstLine="567"/>
        <w:jc w:val="right"/>
        <w:rPr>
          <w:rFonts w:ascii="Times New Roman" w:hAnsi="Times New Roman"/>
          <w:color w:val="000000"/>
        </w:rPr>
      </w:pPr>
      <w:r w:rsidRPr="004A4BDF">
        <w:rPr>
          <w:rFonts w:ascii="Times New Roman" w:hAnsi="Times New Roman"/>
          <w:color w:val="000000"/>
        </w:rPr>
        <w:t>к постановлению</w:t>
      </w:r>
      <w:r>
        <w:rPr>
          <w:rFonts w:ascii="Times New Roman" w:hAnsi="Times New Roman"/>
          <w:color w:val="000000"/>
        </w:rPr>
        <w:t xml:space="preserve"> главы </w:t>
      </w:r>
      <w:r w:rsidRPr="004A4BDF">
        <w:rPr>
          <w:rFonts w:ascii="Times New Roman" w:hAnsi="Times New Roman"/>
          <w:color w:val="000000"/>
        </w:rPr>
        <w:t xml:space="preserve"> администрации </w:t>
      </w:r>
    </w:p>
    <w:p w:rsidR="004A4BDF" w:rsidRDefault="004A4BDF" w:rsidP="004A4BDF">
      <w:pPr>
        <w:pStyle w:val="a9"/>
        <w:ind w:firstLine="567"/>
        <w:jc w:val="right"/>
        <w:rPr>
          <w:rFonts w:ascii="Times New Roman" w:hAnsi="Times New Roman"/>
          <w:color w:val="000000"/>
        </w:rPr>
      </w:pPr>
      <w:r>
        <w:rPr>
          <w:rFonts w:ascii="Times New Roman" w:hAnsi="Times New Roman"/>
          <w:color w:val="000000"/>
        </w:rPr>
        <w:t xml:space="preserve">ГО «город </w:t>
      </w:r>
      <w:proofErr w:type="spellStart"/>
      <w:r>
        <w:rPr>
          <w:rFonts w:ascii="Times New Roman" w:hAnsi="Times New Roman"/>
          <w:color w:val="000000"/>
        </w:rPr>
        <w:t>Кизилюрт</w:t>
      </w:r>
      <w:proofErr w:type="spellEnd"/>
      <w:r>
        <w:rPr>
          <w:rFonts w:ascii="Times New Roman" w:hAnsi="Times New Roman"/>
          <w:color w:val="000000"/>
        </w:rPr>
        <w:t xml:space="preserve">» </w:t>
      </w:r>
    </w:p>
    <w:p w:rsidR="004A4BDF" w:rsidRPr="004A4BDF" w:rsidRDefault="004A4BDF" w:rsidP="004A4BDF">
      <w:pPr>
        <w:pStyle w:val="a9"/>
        <w:ind w:firstLine="567"/>
        <w:jc w:val="right"/>
        <w:rPr>
          <w:rFonts w:ascii="Times New Roman" w:hAnsi="Times New Roman"/>
          <w:color w:val="000000"/>
        </w:rPr>
      </w:pPr>
      <w:r w:rsidRPr="004A4BDF">
        <w:rPr>
          <w:rFonts w:ascii="Times New Roman" w:hAnsi="Times New Roman"/>
          <w:color w:val="000000"/>
        </w:rPr>
        <w:t>№</w:t>
      </w:r>
      <w:r w:rsidR="00421D00">
        <w:rPr>
          <w:rFonts w:ascii="Times New Roman" w:hAnsi="Times New Roman"/>
          <w:color w:val="000000"/>
        </w:rPr>
        <w:t xml:space="preserve"> </w:t>
      </w:r>
      <w:bookmarkStart w:id="0" w:name="_GoBack"/>
      <w:bookmarkEnd w:id="0"/>
      <w:r w:rsidR="00421D00">
        <w:rPr>
          <w:rFonts w:ascii="Times New Roman" w:hAnsi="Times New Roman"/>
          <w:color w:val="000000"/>
        </w:rPr>
        <w:t>200</w:t>
      </w:r>
      <w:r>
        <w:rPr>
          <w:rFonts w:ascii="Times New Roman" w:hAnsi="Times New Roman"/>
          <w:color w:val="000000"/>
        </w:rPr>
        <w:t xml:space="preserve">-П от </w:t>
      </w:r>
      <w:r w:rsidR="00421D00">
        <w:rPr>
          <w:rFonts w:ascii="Times New Roman" w:hAnsi="Times New Roman"/>
          <w:color w:val="000000"/>
        </w:rPr>
        <w:t>04.06.</w:t>
      </w:r>
      <w:r>
        <w:rPr>
          <w:rFonts w:ascii="Times New Roman" w:hAnsi="Times New Roman"/>
          <w:color w:val="000000"/>
        </w:rPr>
        <w:t>2021г.</w:t>
      </w:r>
    </w:p>
    <w:p w:rsidR="004A4BDF" w:rsidRPr="004A4BDF" w:rsidRDefault="004A4BDF" w:rsidP="004A4BDF">
      <w:pPr>
        <w:pStyle w:val="a9"/>
        <w:ind w:firstLine="567"/>
        <w:jc w:val="right"/>
        <w:rPr>
          <w:rFonts w:ascii="Times New Roman" w:hAnsi="Times New Roman"/>
          <w:color w:val="000000"/>
        </w:rPr>
      </w:pPr>
    </w:p>
    <w:p w:rsidR="004A4BDF" w:rsidRDefault="004A4BDF" w:rsidP="00C06A37">
      <w:pPr>
        <w:pStyle w:val="a9"/>
        <w:ind w:firstLine="567"/>
        <w:jc w:val="both"/>
        <w:rPr>
          <w:color w:val="000000"/>
          <w:sz w:val="24"/>
        </w:rPr>
      </w:pPr>
    </w:p>
    <w:p w:rsidR="00D41D66" w:rsidRDefault="00D41D66" w:rsidP="00D41D66">
      <w:pPr>
        <w:pStyle w:val="3"/>
        <w:shd w:val="clear" w:color="auto" w:fill="FFFFFF"/>
        <w:spacing w:before="0"/>
        <w:jc w:val="center"/>
        <w:textAlignment w:val="baseline"/>
        <w:rPr>
          <w:rFonts w:ascii="Calibri" w:eastAsia="Times New Roman" w:hAnsi="Calibri" w:cs="Times New Roman"/>
          <w:b w:val="0"/>
          <w:color w:val="auto"/>
          <w:szCs w:val="28"/>
        </w:rPr>
      </w:pPr>
      <w:r>
        <w:rPr>
          <w:rFonts w:ascii="Times New Roman" w:eastAsia="Times New Roman" w:hAnsi="Times New Roman" w:cs="Times New Roman"/>
          <w:b w:val="0"/>
          <w:color w:val="auto"/>
          <w:sz w:val="24"/>
          <w:szCs w:val="26"/>
        </w:rPr>
        <w:t>И</w:t>
      </w:r>
      <w:r w:rsidRPr="00D41D66">
        <w:rPr>
          <w:rFonts w:ascii="Times New Roman" w:eastAsia="Times New Roman" w:hAnsi="Times New Roman" w:cs="Times New Roman"/>
          <w:b w:val="0"/>
          <w:color w:val="auto"/>
          <w:sz w:val="24"/>
          <w:szCs w:val="26"/>
        </w:rPr>
        <w:t>зменения</w:t>
      </w:r>
      <w:r>
        <w:rPr>
          <w:rFonts w:ascii="Times New Roman" w:eastAsia="Times New Roman" w:hAnsi="Times New Roman" w:cs="Times New Roman"/>
          <w:b w:val="0"/>
          <w:color w:val="auto"/>
          <w:sz w:val="24"/>
          <w:szCs w:val="26"/>
        </w:rPr>
        <w:t>, вносимые</w:t>
      </w:r>
      <w:r w:rsidRPr="00D41D66">
        <w:rPr>
          <w:rFonts w:ascii="Times New Roman" w:eastAsia="Times New Roman" w:hAnsi="Times New Roman" w:cs="Times New Roman"/>
          <w:b w:val="0"/>
          <w:color w:val="auto"/>
          <w:sz w:val="24"/>
          <w:szCs w:val="26"/>
        </w:rPr>
        <w:t xml:space="preserve"> </w:t>
      </w:r>
      <w:r w:rsidRPr="00D41D66">
        <w:rPr>
          <w:rFonts w:ascii="Times New Roman" w:hAnsi="Times New Roman" w:cs="Times New Roman"/>
          <w:b w:val="0"/>
          <w:color w:val="auto"/>
          <w:sz w:val="24"/>
          <w:szCs w:val="26"/>
        </w:rPr>
        <w:t xml:space="preserve">в </w:t>
      </w:r>
      <w:r w:rsidRPr="00D41D66">
        <w:rPr>
          <w:rFonts w:ascii="Times New Roman" w:eastAsia="Times New Roman" w:hAnsi="Times New Roman" w:cs="Times New Roman"/>
          <w:b w:val="0"/>
          <w:color w:val="auto"/>
          <w:sz w:val="24"/>
          <w:szCs w:val="26"/>
        </w:rPr>
        <w:t>муниципальную программу</w:t>
      </w:r>
      <w:r w:rsidRPr="00D41D66">
        <w:rPr>
          <w:rFonts w:ascii="Calibri" w:eastAsia="Times New Roman" w:hAnsi="Calibri" w:cs="Times New Roman"/>
          <w:b w:val="0"/>
          <w:color w:val="auto"/>
          <w:szCs w:val="28"/>
        </w:rPr>
        <w:t xml:space="preserve"> </w:t>
      </w:r>
    </w:p>
    <w:p w:rsidR="00D41D66" w:rsidRPr="00D41D66" w:rsidRDefault="00D41D66" w:rsidP="00D41D66">
      <w:pPr>
        <w:pStyle w:val="3"/>
        <w:shd w:val="clear" w:color="auto" w:fill="FFFFFF"/>
        <w:spacing w:before="0"/>
        <w:jc w:val="center"/>
        <w:textAlignment w:val="baseline"/>
        <w:rPr>
          <w:rFonts w:ascii="Times New Roman" w:hAnsi="Times New Roman" w:cs="Times New Roman"/>
          <w:b w:val="0"/>
          <w:color w:val="auto"/>
          <w:sz w:val="24"/>
          <w:szCs w:val="24"/>
        </w:rPr>
      </w:pPr>
      <w:r w:rsidRPr="00D41D66">
        <w:rPr>
          <w:rFonts w:ascii="Times New Roman" w:hAnsi="Times New Roman" w:cs="Times New Roman"/>
          <w:b w:val="0"/>
          <w:color w:val="auto"/>
          <w:sz w:val="24"/>
          <w:szCs w:val="26"/>
        </w:rPr>
        <w:t xml:space="preserve">«Формирование современной городской среды в городском округе «город </w:t>
      </w:r>
      <w:proofErr w:type="spellStart"/>
      <w:r w:rsidRPr="00D41D66">
        <w:rPr>
          <w:rFonts w:ascii="Times New Roman" w:hAnsi="Times New Roman" w:cs="Times New Roman"/>
          <w:b w:val="0"/>
          <w:color w:val="auto"/>
          <w:sz w:val="24"/>
          <w:szCs w:val="26"/>
        </w:rPr>
        <w:t>Кизилюрт</w:t>
      </w:r>
      <w:proofErr w:type="spellEnd"/>
      <w:r w:rsidRPr="00D41D66">
        <w:rPr>
          <w:rFonts w:ascii="Times New Roman" w:hAnsi="Times New Roman" w:cs="Times New Roman"/>
          <w:b w:val="0"/>
          <w:color w:val="auto"/>
          <w:sz w:val="24"/>
          <w:szCs w:val="26"/>
        </w:rPr>
        <w:t xml:space="preserve">» Республики Дагестан на 2019-2024 годы», </w:t>
      </w:r>
      <w:proofErr w:type="gramStart"/>
      <w:r w:rsidRPr="00D41D66">
        <w:rPr>
          <w:rFonts w:ascii="Times New Roman" w:hAnsi="Times New Roman" w:cs="Times New Roman"/>
          <w:b w:val="0"/>
          <w:color w:val="auto"/>
          <w:sz w:val="24"/>
          <w:szCs w:val="26"/>
        </w:rPr>
        <w:t>утвержденную</w:t>
      </w:r>
      <w:proofErr w:type="gramEnd"/>
      <w:r w:rsidRPr="00D41D66">
        <w:rPr>
          <w:rFonts w:ascii="Times New Roman" w:hAnsi="Times New Roman" w:cs="Times New Roman"/>
          <w:b w:val="0"/>
          <w:color w:val="auto"/>
          <w:sz w:val="24"/>
          <w:szCs w:val="26"/>
        </w:rPr>
        <w:t xml:space="preserve"> </w:t>
      </w:r>
      <w:r w:rsidRPr="00D41D66">
        <w:rPr>
          <w:rFonts w:ascii="Times New Roman" w:hAnsi="Times New Roman" w:cs="Times New Roman"/>
          <w:b w:val="0"/>
          <w:color w:val="auto"/>
          <w:sz w:val="24"/>
          <w:szCs w:val="24"/>
        </w:rPr>
        <w:t xml:space="preserve">постановлением администрации городского округа «город </w:t>
      </w:r>
      <w:proofErr w:type="spellStart"/>
      <w:r w:rsidRPr="00D41D66">
        <w:rPr>
          <w:rFonts w:ascii="Times New Roman" w:hAnsi="Times New Roman" w:cs="Times New Roman"/>
          <w:b w:val="0"/>
          <w:color w:val="auto"/>
          <w:sz w:val="24"/>
          <w:szCs w:val="24"/>
        </w:rPr>
        <w:t>Кизилюрт</w:t>
      </w:r>
      <w:proofErr w:type="spellEnd"/>
      <w:r w:rsidRPr="00D41D66">
        <w:rPr>
          <w:rFonts w:ascii="Times New Roman" w:hAnsi="Times New Roman" w:cs="Times New Roman"/>
          <w:b w:val="0"/>
          <w:color w:val="auto"/>
          <w:sz w:val="24"/>
          <w:szCs w:val="24"/>
        </w:rPr>
        <w:t>» от 29 марта 2019г. № 86-П</w:t>
      </w:r>
    </w:p>
    <w:p w:rsidR="0035241F" w:rsidRDefault="0035241F" w:rsidP="00D41D66">
      <w:pPr>
        <w:ind w:firstLine="567"/>
        <w:jc w:val="both"/>
        <w:rPr>
          <w:rFonts w:ascii="Times New Roman" w:hAnsi="Times New Roman" w:cs="Times New Roman"/>
          <w:sz w:val="24"/>
        </w:rPr>
      </w:pPr>
    </w:p>
    <w:p w:rsidR="00D41D66" w:rsidRPr="00D41D66" w:rsidRDefault="00D41D66" w:rsidP="00D41D66">
      <w:pPr>
        <w:ind w:firstLine="567"/>
        <w:jc w:val="both"/>
        <w:rPr>
          <w:rFonts w:ascii="Times New Roman" w:hAnsi="Times New Roman" w:cs="Times New Roman"/>
          <w:sz w:val="24"/>
        </w:rPr>
      </w:pPr>
      <w:r w:rsidRPr="00D41D66">
        <w:rPr>
          <w:rFonts w:ascii="Times New Roman" w:hAnsi="Times New Roman" w:cs="Times New Roman"/>
          <w:sz w:val="24"/>
        </w:rPr>
        <w:t xml:space="preserve">1.1. Внести </w:t>
      </w:r>
      <w:r>
        <w:rPr>
          <w:rFonts w:ascii="Times New Roman" w:hAnsi="Times New Roman" w:cs="Times New Roman"/>
          <w:sz w:val="24"/>
        </w:rPr>
        <w:t xml:space="preserve">в Программу дополнительно разделом </w:t>
      </w:r>
      <w:r w:rsidRPr="00D41D66">
        <w:rPr>
          <w:rFonts w:ascii="Times New Roman" w:hAnsi="Times New Roman"/>
          <w:sz w:val="24"/>
          <w:szCs w:val="24"/>
        </w:rPr>
        <w:t>IV</w:t>
      </w:r>
      <w:r w:rsidRPr="00D41D66">
        <w:rPr>
          <w:rFonts w:ascii="Times New Roman" w:hAnsi="Times New Roman"/>
          <w:b/>
          <w:sz w:val="24"/>
          <w:szCs w:val="24"/>
        </w:rPr>
        <w:t xml:space="preserve"> </w:t>
      </w:r>
      <w:r>
        <w:rPr>
          <w:rFonts w:ascii="Times New Roman" w:hAnsi="Times New Roman"/>
          <w:b/>
          <w:sz w:val="24"/>
          <w:szCs w:val="24"/>
        </w:rPr>
        <w:t xml:space="preserve">- </w:t>
      </w:r>
      <w:r w:rsidRPr="00D41D66">
        <w:rPr>
          <w:rFonts w:ascii="Times New Roman" w:hAnsi="Times New Roman"/>
          <w:sz w:val="24"/>
          <w:szCs w:val="24"/>
        </w:rPr>
        <w:t>Обоснование значений целевых индикаторов и показателей Программы</w:t>
      </w:r>
      <w:r>
        <w:rPr>
          <w:rFonts w:ascii="Times New Roman" w:hAnsi="Times New Roman"/>
          <w:sz w:val="24"/>
          <w:szCs w:val="24"/>
        </w:rPr>
        <w:t xml:space="preserve"> следующее:</w:t>
      </w:r>
    </w:p>
    <w:p w:rsidR="00D41D66" w:rsidRPr="00D41D66" w:rsidRDefault="00D41D66" w:rsidP="00D41D66">
      <w:pPr>
        <w:pStyle w:val="formattext"/>
        <w:shd w:val="clear" w:color="auto" w:fill="FFFFFF"/>
        <w:spacing w:before="0" w:beforeAutospacing="0" w:after="0" w:afterAutospacing="0"/>
        <w:ind w:firstLine="567"/>
        <w:jc w:val="both"/>
        <w:textAlignment w:val="baseline"/>
      </w:pPr>
      <w:r w:rsidRPr="00D41D66">
        <w:t>Показатели и индикаторы Программы приняты в увязке с целями, задачами и приоритетами государственной политики в сфере реализации Программы.</w:t>
      </w:r>
    </w:p>
    <w:p w:rsidR="00D41D66" w:rsidRPr="00D41D66" w:rsidRDefault="00D41D66" w:rsidP="00D41D66">
      <w:pPr>
        <w:pStyle w:val="formattext"/>
        <w:shd w:val="clear" w:color="auto" w:fill="FFFFFF"/>
        <w:spacing w:before="0" w:beforeAutospacing="0" w:after="0" w:afterAutospacing="0"/>
        <w:ind w:firstLine="567"/>
        <w:jc w:val="both"/>
        <w:textAlignment w:val="baseline"/>
      </w:pPr>
      <w:r w:rsidRPr="00D41D66">
        <w:t>Достижение показателей и индикаторов обеспечивается путем реализации мероприятий Программы.</w:t>
      </w:r>
    </w:p>
    <w:p w:rsidR="00D41D66" w:rsidRPr="00D41D66" w:rsidRDefault="00D41D66" w:rsidP="00D41D66">
      <w:pPr>
        <w:pStyle w:val="formattext"/>
        <w:shd w:val="clear" w:color="auto" w:fill="FFFFFF"/>
        <w:spacing w:before="0" w:beforeAutospacing="0" w:after="0" w:afterAutospacing="0"/>
        <w:ind w:firstLine="567"/>
        <w:jc w:val="both"/>
        <w:textAlignment w:val="baseline"/>
      </w:pPr>
      <w:r w:rsidRPr="00D41D66">
        <w:t xml:space="preserve">Перечень показателей и индикаторов Программы с расшифровкой плановых значений по годам ее реализации приведены в приложениях № 1 и № 2 к настоящей Программе. </w:t>
      </w:r>
    </w:p>
    <w:p w:rsidR="00D41D66" w:rsidRPr="00D41D66" w:rsidRDefault="00D41D66" w:rsidP="00D41D66">
      <w:pPr>
        <w:pStyle w:val="formattext"/>
        <w:shd w:val="clear" w:color="auto" w:fill="FFFFFF"/>
        <w:spacing w:before="0" w:beforeAutospacing="0" w:after="0" w:afterAutospacing="0"/>
        <w:ind w:firstLine="567"/>
        <w:jc w:val="both"/>
        <w:textAlignment w:val="baseline"/>
      </w:pPr>
      <w:r w:rsidRPr="00D41D66">
        <w:t>Количество показателей Программы сформировано исходя из принципов необходимости и достаточности достижения целей и решения поставленных задач.</w:t>
      </w:r>
    </w:p>
    <w:p w:rsidR="00D41D66" w:rsidRPr="00D41D66" w:rsidRDefault="00D41D66" w:rsidP="00D41D66">
      <w:pPr>
        <w:pStyle w:val="formattext"/>
        <w:shd w:val="clear" w:color="auto" w:fill="FFFFFF"/>
        <w:spacing w:before="0" w:beforeAutospacing="0" w:after="0" w:afterAutospacing="0"/>
        <w:ind w:firstLine="567"/>
        <w:jc w:val="both"/>
        <w:textAlignment w:val="baseline"/>
      </w:pPr>
      <w:r w:rsidRPr="00D41D66">
        <w:t>Использованная система показателей (индикаторов) Программы позволяет очевидным образом оценивать прогресс в достижении всех целей и решении всех задач Программы, охватывать существенные аспекты достижения цели и решения задачи. Показатели (индикаторы) имеют запланированные по срокам исполнения количественные значения.</w:t>
      </w:r>
    </w:p>
    <w:p w:rsidR="00D41D66" w:rsidRPr="00D41D66" w:rsidRDefault="00D41D66" w:rsidP="00D41D66">
      <w:pPr>
        <w:pStyle w:val="formattext"/>
        <w:shd w:val="clear" w:color="auto" w:fill="FFFFFF"/>
        <w:spacing w:before="0" w:beforeAutospacing="0" w:after="0" w:afterAutospacing="0"/>
        <w:ind w:firstLine="567"/>
        <w:jc w:val="both"/>
        <w:textAlignment w:val="baseline"/>
      </w:pPr>
      <w:r w:rsidRPr="00D41D66">
        <w:t>Кроме того, формализация показателей (индикаторов) Программы и установление их значений выполнены с учетом их соотношения с показателями паспорта Федерального проекта, паспорта регионального проекта, документов стратегического планирования федерального и республиканского уровней с обеспечением преемственности в наименованиях показателей различных уровней и методики их расчета.</w:t>
      </w:r>
    </w:p>
    <w:p w:rsidR="00D41D66" w:rsidRPr="00D41D66" w:rsidRDefault="00D41D66" w:rsidP="00D41D66">
      <w:pPr>
        <w:pStyle w:val="formattext"/>
        <w:shd w:val="clear" w:color="auto" w:fill="FFFFFF"/>
        <w:spacing w:before="0" w:beforeAutospacing="0" w:after="0" w:afterAutospacing="0"/>
        <w:ind w:firstLine="567"/>
        <w:jc w:val="both"/>
        <w:textAlignment w:val="baseline"/>
      </w:pPr>
      <w:r w:rsidRPr="00D41D66">
        <w:t>Источниками получения информации о достигнутых значениях показателей (индикаторов) является статистическая отчетность, а также отчетная информация участников Программы. Значения показателей (индикаторов) могут уточняться.</w:t>
      </w:r>
    </w:p>
    <w:p w:rsidR="004A4BDF" w:rsidRDefault="004A4BDF" w:rsidP="00C06A37">
      <w:pPr>
        <w:pStyle w:val="a9"/>
        <w:ind w:firstLine="567"/>
        <w:jc w:val="both"/>
        <w:rPr>
          <w:color w:val="000000"/>
          <w:sz w:val="24"/>
        </w:rPr>
      </w:pPr>
    </w:p>
    <w:p w:rsidR="00CD66EC" w:rsidRPr="00E84CA5" w:rsidRDefault="00CD66EC" w:rsidP="00CD66EC">
      <w:pPr>
        <w:pStyle w:val="a9"/>
        <w:ind w:firstLine="567"/>
        <w:jc w:val="both"/>
        <w:rPr>
          <w:rFonts w:ascii="Times New Roman" w:hAnsi="Times New Roman"/>
          <w:sz w:val="24"/>
          <w:szCs w:val="24"/>
        </w:rPr>
      </w:pPr>
      <w:r w:rsidRPr="00E84CA5">
        <w:rPr>
          <w:rFonts w:ascii="Times New Roman" w:hAnsi="Times New Roman"/>
          <w:color w:val="000000"/>
          <w:sz w:val="24"/>
        </w:rPr>
        <w:t>1.</w:t>
      </w:r>
      <w:r>
        <w:rPr>
          <w:rFonts w:ascii="Times New Roman" w:hAnsi="Times New Roman"/>
          <w:color w:val="000000"/>
          <w:sz w:val="24"/>
        </w:rPr>
        <w:t>2</w:t>
      </w:r>
      <w:r w:rsidRPr="00E84CA5">
        <w:rPr>
          <w:rFonts w:ascii="Times New Roman" w:hAnsi="Times New Roman"/>
          <w:color w:val="000000"/>
          <w:sz w:val="24"/>
        </w:rPr>
        <w:t xml:space="preserve">. </w:t>
      </w:r>
      <w:r>
        <w:rPr>
          <w:rFonts w:ascii="Times New Roman" w:hAnsi="Times New Roman"/>
          <w:color w:val="000000"/>
          <w:sz w:val="24"/>
        </w:rPr>
        <w:t>Р</w:t>
      </w:r>
      <w:r>
        <w:rPr>
          <w:rFonts w:ascii="Times New Roman" w:hAnsi="Times New Roman"/>
          <w:sz w:val="24"/>
          <w:szCs w:val="24"/>
        </w:rPr>
        <w:t>аздел</w:t>
      </w:r>
      <w:r w:rsidRPr="00E84CA5">
        <w:rPr>
          <w:rFonts w:ascii="Times New Roman" w:hAnsi="Times New Roman"/>
          <w:sz w:val="24"/>
          <w:szCs w:val="24"/>
        </w:rPr>
        <w:t xml:space="preserve"> </w:t>
      </w:r>
      <w:r w:rsidRPr="00E84CA5">
        <w:rPr>
          <w:rFonts w:ascii="Times New Roman" w:hAnsi="Times New Roman"/>
          <w:sz w:val="24"/>
          <w:szCs w:val="24"/>
          <w:lang w:val="en-US"/>
        </w:rPr>
        <w:t>V</w:t>
      </w:r>
      <w:r w:rsidRPr="00E84CA5">
        <w:rPr>
          <w:rFonts w:ascii="Times New Roman" w:hAnsi="Times New Roman"/>
          <w:sz w:val="24"/>
          <w:szCs w:val="24"/>
        </w:rPr>
        <w:t xml:space="preserve"> </w:t>
      </w:r>
      <w:r w:rsidRPr="00E84CA5">
        <w:rPr>
          <w:rFonts w:ascii="Times New Roman" w:hAnsi="Times New Roman"/>
          <w:color w:val="000000"/>
          <w:sz w:val="24"/>
          <w:szCs w:val="24"/>
        </w:rPr>
        <w:t>Программы</w:t>
      </w:r>
      <w:r w:rsidRPr="00E84CA5">
        <w:rPr>
          <w:rFonts w:ascii="Times New Roman" w:hAnsi="Times New Roman"/>
          <w:sz w:val="24"/>
          <w:szCs w:val="24"/>
        </w:rPr>
        <w:t xml:space="preserve"> изложить в следующей редакции:</w:t>
      </w:r>
    </w:p>
    <w:p w:rsidR="00CD66EC" w:rsidRDefault="00CD66EC" w:rsidP="00CD66EC">
      <w:pPr>
        <w:contextualSpacing/>
        <w:jc w:val="center"/>
        <w:rPr>
          <w:rFonts w:ascii="Times New Roman" w:hAnsi="Times New Roman"/>
          <w:b/>
          <w:sz w:val="28"/>
          <w:szCs w:val="28"/>
        </w:rPr>
      </w:pPr>
    </w:p>
    <w:p w:rsidR="00CD66EC" w:rsidRPr="00CD66EC" w:rsidRDefault="00CD66EC" w:rsidP="00CD66EC">
      <w:pPr>
        <w:contextualSpacing/>
        <w:jc w:val="center"/>
        <w:rPr>
          <w:rFonts w:ascii="Times New Roman" w:hAnsi="Times New Roman"/>
          <w:b/>
          <w:sz w:val="24"/>
          <w:szCs w:val="28"/>
        </w:rPr>
      </w:pPr>
      <w:r w:rsidRPr="00CD66EC">
        <w:rPr>
          <w:rFonts w:ascii="Times New Roman" w:hAnsi="Times New Roman"/>
          <w:b/>
          <w:sz w:val="24"/>
          <w:szCs w:val="28"/>
          <w:lang w:val="en-US"/>
        </w:rPr>
        <w:t>V</w:t>
      </w:r>
      <w:r w:rsidRPr="00CD66EC">
        <w:rPr>
          <w:rFonts w:ascii="Times New Roman" w:hAnsi="Times New Roman"/>
          <w:b/>
          <w:sz w:val="24"/>
          <w:szCs w:val="28"/>
        </w:rPr>
        <w:t>. Информация по ресурсному обеспечению Программы</w:t>
      </w:r>
    </w:p>
    <w:p w:rsidR="00CD66EC" w:rsidRPr="00CD66EC" w:rsidRDefault="00CD66EC" w:rsidP="00CD66EC">
      <w:pPr>
        <w:pStyle w:val="ConsPlusNormal"/>
        <w:ind w:firstLine="567"/>
        <w:rPr>
          <w:szCs w:val="28"/>
        </w:rPr>
      </w:pPr>
      <w:r w:rsidRPr="00CD66EC">
        <w:rPr>
          <w:szCs w:val="28"/>
        </w:rPr>
        <w:t xml:space="preserve">Общий объем финансирования Программы на весь период ее реализации (2019-2024 годы) за счет всех источников финансирования составляет </w:t>
      </w:r>
      <w:r w:rsidRPr="00CD66EC">
        <w:rPr>
          <w:b/>
          <w:szCs w:val="28"/>
        </w:rPr>
        <w:t>285457,559</w:t>
      </w:r>
      <w:r w:rsidRPr="00CD66EC">
        <w:rPr>
          <w:szCs w:val="28"/>
        </w:rPr>
        <w:t xml:space="preserve"> </w:t>
      </w:r>
      <w:r w:rsidRPr="00CD66EC">
        <w:rPr>
          <w:b/>
          <w:szCs w:val="28"/>
        </w:rPr>
        <w:t>тыс. рублей</w:t>
      </w:r>
      <w:r w:rsidRPr="00CD66EC">
        <w:rPr>
          <w:szCs w:val="28"/>
        </w:rPr>
        <w:t xml:space="preserve">, из них: </w:t>
      </w:r>
    </w:p>
    <w:p w:rsidR="00CD66EC" w:rsidRPr="00CD66EC" w:rsidRDefault="00CD66EC" w:rsidP="00CD66EC">
      <w:pPr>
        <w:pStyle w:val="ConsPlusNormal"/>
        <w:ind w:firstLine="567"/>
        <w:rPr>
          <w:szCs w:val="28"/>
        </w:rPr>
      </w:pPr>
      <w:r w:rsidRPr="00CD66EC">
        <w:rPr>
          <w:szCs w:val="28"/>
        </w:rPr>
        <w:t xml:space="preserve">за счет средств федерального бюджета – </w:t>
      </w:r>
      <w:r w:rsidRPr="00CD66EC">
        <w:rPr>
          <w:b/>
          <w:szCs w:val="28"/>
        </w:rPr>
        <w:t>279632,984</w:t>
      </w:r>
      <w:r w:rsidRPr="00CD66EC">
        <w:rPr>
          <w:szCs w:val="28"/>
        </w:rPr>
        <w:t xml:space="preserve"> </w:t>
      </w:r>
      <w:r w:rsidRPr="00CD66EC">
        <w:rPr>
          <w:b/>
          <w:szCs w:val="28"/>
        </w:rPr>
        <w:t>тыс. рублей</w:t>
      </w:r>
      <w:r w:rsidRPr="00CD66EC">
        <w:rPr>
          <w:szCs w:val="28"/>
        </w:rPr>
        <w:t>;</w:t>
      </w:r>
    </w:p>
    <w:p w:rsidR="00CD66EC" w:rsidRPr="00CD66EC" w:rsidRDefault="00CD66EC" w:rsidP="00CD66EC">
      <w:pPr>
        <w:pStyle w:val="ConsPlusNormal"/>
        <w:ind w:firstLine="567"/>
        <w:rPr>
          <w:szCs w:val="28"/>
        </w:rPr>
      </w:pPr>
      <w:r w:rsidRPr="00CD66EC">
        <w:rPr>
          <w:szCs w:val="28"/>
        </w:rPr>
        <w:t xml:space="preserve">за счет средств республиканского бюджета Республики Дагестан – </w:t>
      </w:r>
      <w:r w:rsidRPr="00CD66EC">
        <w:rPr>
          <w:b/>
          <w:szCs w:val="28"/>
        </w:rPr>
        <w:t>2824,575 тыс. руб.</w:t>
      </w:r>
      <w:r w:rsidRPr="00CD66EC">
        <w:rPr>
          <w:szCs w:val="28"/>
        </w:rPr>
        <w:t xml:space="preserve">; </w:t>
      </w:r>
    </w:p>
    <w:p w:rsidR="00CD66EC" w:rsidRPr="00CD66EC" w:rsidRDefault="00CD66EC" w:rsidP="00CD66EC">
      <w:pPr>
        <w:pStyle w:val="ConsPlusNormal"/>
        <w:ind w:firstLine="567"/>
        <w:rPr>
          <w:szCs w:val="28"/>
        </w:rPr>
      </w:pPr>
      <w:r w:rsidRPr="00CD66EC">
        <w:rPr>
          <w:szCs w:val="28"/>
        </w:rPr>
        <w:t xml:space="preserve">за счет средств местного бюджета - </w:t>
      </w:r>
      <w:r w:rsidRPr="00CD66EC">
        <w:rPr>
          <w:b/>
          <w:szCs w:val="28"/>
        </w:rPr>
        <w:t xml:space="preserve">3000,0 </w:t>
      </w:r>
      <w:proofErr w:type="spellStart"/>
      <w:r w:rsidRPr="00CD66EC">
        <w:rPr>
          <w:b/>
          <w:szCs w:val="28"/>
        </w:rPr>
        <w:t>тыс</w:t>
      </w:r>
      <w:proofErr w:type="gramStart"/>
      <w:r w:rsidRPr="00CD66EC">
        <w:rPr>
          <w:b/>
          <w:szCs w:val="28"/>
        </w:rPr>
        <w:t>.р</w:t>
      </w:r>
      <w:proofErr w:type="gramEnd"/>
      <w:r w:rsidRPr="00CD66EC">
        <w:rPr>
          <w:b/>
          <w:szCs w:val="28"/>
        </w:rPr>
        <w:t>уб</w:t>
      </w:r>
      <w:proofErr w:type="spellEnd"/>
      <w:r w:rsidRPr="00CD66EC">
        <w:rPr>
          <w:szCs w:val="28"/>
        </w:rPr>
        <w:t xml:space="preserve">. </w:t>
      </w:r>
    </w:p>
    <w:p w:rsidR="00CD66EC" w:rsidRPr="00CD66EC" w:rsidRDefault="00CD66EC" w:rsidP="00CD66EC">
      <w:pPr>
        <w:pStyle w:val="ConsPlusNormal"/>
        <w:ind w:firstLine="567"/>
        <w:rPr>
          <w:szCs w:val="28"/>
        </w:rPr>
      </w:pPr>
      <w:r w:rsidRPr="00CD66EC">
        <w:rPr>
          <w:szCs w:val="28"/>
        </w:rPr>
        <w:t>Объем финансирования  за счет всех источников  ежегодно будет уточняться исходя из критериев отбора муниципальных образований.</w:t>
      </w:r>
    </w:p>
    <w:p w:rsidR="00CD66EC" w:rsidRPr="00CD66EC" w:rsidRDefault="00CD66EC" w:rsidP="00CD66EC">
      <w:pPr>
        <w:pStyle w:val="ConsPlusNormal"/>
        <w:ind w:firstLine="567"/>
        <w:rPr>
          <w:szCs w:val="28"/>
        </w:rPr>
      </w:pPr>
      <w:r w:rsidRPr="00CD66EC">
        <w:rPr>
          <w:szCs w:val="28"/>
        </w:rPr>
        <w:t xml:space="preserve">Общий объем финансирования Программы </w:t>
      </w:r>
      <w:r w:rsidRPr="00CD66EC">
        <w:rPr>
          <w:b/>
          <w:szCs w:val="28"/>
        </w:rPr>
        <w:t>в 2019 году</w:t>
      </w:r>
      <w:r w:rsidRPr="00CD66EC">
        <w:rPr>
          <w:szCs w:val="28"/>
        </w:rPr>
        <w:t xml:space="preserve"> за счет всех источников составляет </w:t>
      </w:r>
      <w:r w:rsidRPr="00CD66EC">
        <w:rPr>
          <w:b/>
          <w:szCs w:val="24"/>
        </w:rPr>
        <w:t xml:space="preserve">49043,071 </w:t>
      </w:r>
      <w:r w:rsidRPr="00CD66EC">
        <w:rPr>
          <w:b/>
          <w:sz w:val="32"/>
          <w:szCs w:val="28"/>
          <w:u w:val="single"/>
        </w:rPr>
        <w:t xml:space="preserve"> </w:t>
      </w:r>
      <w:r w:rsidRPr="00CD66EC">
        <w:rPr>
          <w:b/>
          <w:szCs w:val="28"/>
          <w:u w:val="single"/>
        </w:rPr>
        <w:t>тыс. рублей</w:t>
      </w:r>
      <w:r w:rsidRPr="00CD66EC">
        <w:rPr>
          <w:szCs w:val="28"/>
        </w:rPr>
        <w:t>, из них:</w:t>
      </w:r>
    </w:p>
    <w:p w:rsidR="00CD66EC" w:rsidRPr="00CD66EC" w:rsidRDefault="00CD66EC" w:rsidP="00CD66EC">
      <w:pPr>
        <w:pStyle w:val="ConsPlusNormal"/>
        <w:spacing w:line="276" w:lineRule="auto"/>
        <w:ind w:firstLine="567"/>
        <w:contextualSpacing/>
        <w:rPr>
          <w:szCs w:val="28"/>
        </w:rPr>
      </w:pPr>
      <w:r w:rsidRPr="00CD66EC">
        <w:rPr>
          <w:szCs w:val="28"/>
        </w:rPr>
        <w:t xml:space="preserve">за счет средств федерального бюджета – </w:t>
      </w:r>
      <w:r w:rsidRPr="00CD66EC">
        <w:rPr>
          <w:b/>
          <w:szCs w:val="28"/>
        </w:rPr>
        <w:t>48057,64</w:t>
      </w:r>
      <w:r w:rsidRPr="00CD66EC">
        <w:rPr>
          <w:b/>
          <w:szCs w:val="28"/>
          <w:u w:val="single"/>
        </w:rPr>
        <w:t xml:space="preserve"> тыс. рублей</w:t>
      </w:r>
      <w:r w:rsidRPr="00CD66EC">
        <w:rPr>
          <w:szCs w:val="28"/>
        </w:rPr>
        <w:t>;</w:t>
      </w:r>
    </w:p>
    <w:p w:rsidR="00CD66EC" w:rsidRPr="00CD66EC" w:rsidRDefault="00CD66EC" w:rsidP="00CD66EC">
      <w:pPr>
        <w:pStyle w:val="ConsPlusNormal"/>
        <w:spacing w:line="276" w:lineRule="auto"/>
        <w:ind w:firstLine="567"/>
        <w:contextualSpacing/>
        <w:rPr>
          <w:b/>
          <w:szCs w:val="28"/>
          <w:u w:val="single"/>
        </w:rPr>
      </w:pPr>
      <w:r w:rsidRPr="00CD66EC">
        <w:rPr>
          <w:szCs w:val="28"/>
        </w:rPr>
        <w:t xml:space="preserve">за счет средств республиканского бюджета Республики Дагестан – </w:t>
      </w:r>
      <w:r w:rsidRPr="00CD66EC">
        <w:rPr>
          <w:b/>
          <w:szCs w:val="28"/>
        </w:rPr>
        <w:t>485,431</w:t>
      </w:r>
      <w:r w:rsidRPr="00CD66EC">
        <w:rPr>
          <w:b/>
          <w:szCs w:val="28"/>
          <w:u w:val="single"/>
        </w:rPr>
        <w:t xml:space="preserve"> тыс. рублей; </w:t>
      </w:r>
    </w:p>
    <w:p w:rsidR="00CD66EC" w:rsidRPr="00CD66EC" w:rsidRDefault="00CD66EC" w:rsidP="00CD66EC">
      <w:pPr>
        <w:pStyle w:val="ConsPlusNormal"/>
        <w:spacing w:line="276" w:lineRule="auto"/>
        <w:ind w:firstLine="567"/>
        <w:contextualSpacing/>
        <w:rPr>
          <w:szCs w:val="28"/>
        </w:rPr>
      </w:pPr>
      <w:r w:rsidRPr="00CD66EC">
        <w:rPr>
          <w:szCs w:val="28"/>
        </w:rPr>
        <w:lastRenderedPageBreak/>
        <w:t xml:space="preserve">за счет средств местного бюджета – </w:t>
      </w:r>
      <w:r w:rsidRPr="00CD66EC">
        <w:rPr>
          <w:b/>
          <w:szCs w:val="28"/>
          <w:u w:val="single"/>
        </w:rPr>
        <w:t>500,0 тыс. рублей.</w:t>
      </w:r>
    </w:p>
    <w:p w:rsidR="00CD66EC" w:rsidRPr="00CD66EC" w:rsidRDefault="00CD66EC" w:rsidP="00CD66EC">
      <w:pPr>
        <w:pStyle w:val="ConsPlusNormal"/>
        <w:spacing w:line="276" w:lineRule="auto"/>
        <w:ind w:firstLine="567"/>
        <w:contextualSpacing/>
        <w:rPr>
          <w:szCs w:val="28"/>
        </w:rPr>
      </w:pPr>
      <w:r w:rsidRPr="00CD66EC">
        <w:rPr>
          <w:szCs w:val="28"/>
        </w:rPr>
        <w:t xml:space="preserve">Из общего объема средств, размер средств, направляемых на мероприятия по благоустройству наиболее посещаемых муниципальных территорий общего пользования – </w:t>
      </w:r>
      <w:r w:rsidRPr="00CD66EC">
        <w:rPr>
          <w:b/>
          <w:szCs w:val="24"/>
        </w:rPr>
        <w:t xml:space="preserve">48543,071 </w:t>
      </w:r>
      <w:r w:rsidRPr="00CD66EC">
        <w:rPr>
          <w:b/>
          <w:szCs w:val="28"/>
        </w:rPr>
        <w:t>тыс. рублей</w:t>
      </w:r>
      <w:r w:rsidRPr="00CD66EC">
        <w:rPr>
          <w:szCs w:val="28"/>
        </w:rPr>
        <w:t>, на проектно-сметные работы -</w:t>
      </w:r>
      <w:r w:rsidRPr="00CD66EC">
        <w:rPr>
          <w:b/>
          <w:szCs w:val="28"/>
        </w:rPr>
        <w:t xml:space="preserve">500,0 </w:t>
      </w:r>
      <w:proofErr w:type="spellStart"/>
      <w:r w:rsidRPr="00CD66EC">
        <w:rPr>
          <w:b/>
          <w:szCs w:val="28"/>
        </w:rPr>
        <w:t>тыс</w:t>
      </w:r>
      <w:proofErr w:type="gramStart"/>
      <w:r w:rsidRPr="00CD66EC">
        <w:rPr>
          <w:b/>
          <w:szCs w:val="28"/>
        </w:rPr>
        <w:t>.р</w:t>
      </w:r>
      <w:proofErr w:type="gramEnd"/>
      <w:r w:rsidRPr="00CD66EC">
        <w:rPr>
          <w:b/>
          <w:szCs w:val="28"/>
        </w:rPr>
        <w:t>ублей</w:t>
      </w:r>
      <w:proofErr w:type="spellEnd"/>
      <w:r w:rsidRPr="00CD66EC">
        <w:rPr>
          <w:szCs w:val="28"/>
        </w:rPr>
        <w:t>.</w:t>
      </w:r>
    </w:p>
    <w:p w:rsidR="00CD66EC" w:rsidRPr="00CD66EC" w:rsidRDefault="00CD66EC" w:rsidP="00CD66EC">
      <w:pPr>
        <w:pStyle w:val="ConsPlusNormal"/>
        <w:ind w:firstLine="567"/>
        <w:rPr>
          <w:szCs w:val="28"/>
        </w:rPr>
      </w:pPr>
      <w:r w:rsidRPr="00CD66EC">
        <w:rPr>
          <w:b/>
          <w:szCs w:val="28"/>
        </w:rPr>
        <w:t>В 2020 году</w:t>
      </w:r>
      <w:r w:rsidRPr="00CD66EC">
        <w:rPr>
          <w:szCs w:val="28"/>
        </w:rPr>
        <w:t xml:space="preserve"> - </w:t>
      </w:r>
      <w:r w:rsidRPr="00CD66EC">
        <w:rPr>
          <w:b/>
          <w:szCs w:val="28"/>
        </w:rPr>
        <w:t>49213,481 тыс. рублей</w:t>
      </w:r>
      <w:r w:rsidRPr="00CD66EC">
        <w:rPr>
          <w:szCs w:val="28"/>
        </w:rPr>
        <w:t>, из них:</w:t>
      </w:r>
    </w:p>
    <w:p w:rsidR="00CD66EC" w:rsidRPr="00CD66EC" w:rsidRDefault="00CD66EC" w:rsidP="00CD66EC">
      <w:pPr>
        <w:pStyle w:val="ConsPlusNormal"/>
        <w:spacing w:line="276" w:lineRule="auto"/>
        <w:ind w:firstLine="567"/>
        <w:contextualSpacing/>
        <w:rPr>
          <w:szCs w:val="28"/>
        </w:rPr>
      </w:pPr>
      <w:r w:rsidRPr="00CD66EC">
        <w:rPr>
          <w:szCs w:val="28"/>
        </w:rPr>
        <w:t xml:space="preserve">за счет средств федерального бюджета – </w:t>
      </w:r>
      <w:r w:rsidRPr="00CD66EC">
        <w:rPr>
          <w:b/>
          <w:szCs w:val="24"/>
        </w:rPr>
        <w:t>48226,346</w:t>
      </w:r>
      <w:r w:rsidRPr="00CD66EC">
        <w:rPr>
          <w:b/>
          <w:sz w:val="28"/>
          <w:szCs w:val="28"/>
        </w:rPr>
        <w:t xml:space="preserve"> </w:t>
      </w:r>
      <w:r w:rsidRPr="00CD66EC">
        <w:rPr>
          <w:b/>
          <w:szCs w:val="28"/>
          <w:u w:val="single"/>
        </w:rPr>
        <w:t>тыс. рублей</w:t>
      </w:r>
      <w:r w:rsidRPr="00CD66EC">
        <w:rPr>
          <w:szCs w:val="28"/>
        </w:rPr>
        <w:t>;</w:t>
      </w:r>
    </w:p>
    <w:p w:rsidR="00CD66EC" w:rsidRPr="00CD66EC" w:rsidRDefault="00CD66EC" w:rsidP="00CD66EC">
      <w:pPr>
        <w:pStyle w:val="ConsPlusNormal"/>
        <w:spacing w:line="276" w:lineRule="auto"/>
        <w:ind w:firstLine="567"/>
        <w:contextualSpacing/>
        <w:rPr>
          <w:b/>
          <w:szCs w:val="28"/>
          <w:u w:val="single"/>
        </w:rPr>
      </w:pPr>
      <w:r w:rsidRPr="00CD66EC">
        <w:rPr>
          <w:szCs w:val="28"/>
        </w:rPr>
        <w:t xml:space="preserve">за счет средств республиканского бюджета Республики Дагестан – </w:t>
      </w:r>
      <w:r w:rsidRPr="00CD66EC">
        <w:rPr>
          <w:b/>
          <w:szCs w:val="28"/>
        </w:rPr>
        <w:t>487,135</w:t>
      </w:r>
      <w:r w:rsidRPr="00CD66EC">
        <w:rPr>
          <w:b/>
          <w:szCs w:val="28"/>
          <w:u w:val="single"/>
        </w:rPr>
        <w:t xml:space="preserve"> тыс. рублей; </w:t>
      </w:r>
    </w:p>
    <w:p w:rsidR="00CD66EC" w:rsidRPr="00CD66EC" w:rsidRDefault="00CD66EC" w:rsidP="00CD66EC">
      <w:pPr>
        <w:pStyle w:val="ConsPlusNormal"/>
        <w:ind w:firstLine="567"/>
        <w:rPr>
          <w:szCs w:val="28"/>
        </w:rPr>
      </w:pPr>
      <w:r w:rsidRPr="00CD66EC">
        <w:rPr>
          <w:szCs w:val="28"/>
        </w:rPr>
        <w:t>за счет средств местного бюджета -</w:t>
      </w:r>
      <w:r w:rsidRPr="00CD66EC">
        <w:rPr>
          <w:b/>
          <w:szCs w:val="28"/>
        </w:rPr>
        <w:t xml:space="preserve">500,0 </w:t>
      </w:r>
      <w:proofErr w:type="spellStart"/>
      <w:r w:rsidRPr="00CD66EC">
        <w:rPr>
          <w:b/>
          <w:szCs w:val="28"/>
        </w:rPr>
        <w:t>тыс</w:t>
      </w:r>
      <w:proofErr w:type="gramStart"/>
      <w:r w:rsidRPr="00CD66EC">
        <w:rPr>
          <w:b/>
          <w:szCs w:val="28"/>
        </w:rPr>
        <w:t>.р</w:t>
      </w:r>
      <w:proofErr w:type="gramEnd"/>
      <w:r w:rsidRPr="00CD66EC">
        <w:rPr>
          <w:b/>
          <w:szCs w:val="28"/>
        </w:rPr>
        <w:t>уб</w:t>
      </w:r>
      <w:proofErr w:type="spellEnd"/>
      <w:r w:rsidRPr="00CD66EC">
        <w:rPr>
          <w:szCs w:val="28"/>
        </w:rPr>
        <w:t xml:space="preserve">. </w:t>
      </w:r>
    </w:p>
    <w:p w:rsidR="00CD66EC" w:rsidRPr="00CD66EC" w:rsidRDefault="00CD66EC" w:rsidP="00CD66EC">
      <w:pPr>
        <w:pStyle w:val="ConsPlusNormal"/>
        <w:ind w:firstLine="567"/>
        <w:rPr>
          <w:b/>
          <w:szCs w:val="28"/>
        </w:rPr>
      </w:pPr>
      <w:r w:rsidRPr="00CD66EC">
        <w:rPr>
          <w:szCs w:val="28"/>
        </w:rPr>
        <w:t xml:space="preserve">Размер средств, направляемых на мероприятия по благоустройству дворовых территорий многоквартирных домов составляет </w:t>
      </w:r>
      <w:r w:rsidRPr="00CD66EC">
        <w:rPr>
          <w:b/>
          <w:szCs w:val="28"/>
        </w:rPr>
        <w:t>37227,189 тыс. руб.</w:t>
      </w:r>
      <w:r w:rsidRPr="00CD66EC">
        <w:rPr>
          <w:szCs w:val="28"/>
        </w:rPr>
        <w:t xml:space="preserve">, на мероприятия по благоустройству наиболее посещаемой муниципальной территории общего пользования – </w:t>
      </w:r>
      <w:r w:rsidRPr="00CD66EC">
        <w:rPr>
          <w:b/>
          <w:szCs w:val="24"/>
        </w:rPr>
        <w:t xml:space="preserve">11486,292 </w:t>
      </w:r>
      <w:r w:rsidRPr="00CD66EC">
        <w:rPr>
          <w:b/>
          <w:szCs w:val="28"/>
        </w:rPr>
        <w:t xml:space="preserve">тыс. рублей,  </w:t>
      </w:r>
      <w:r w:rsidRPr="00CD66EC">
        <w:rPr>
          <w:szCs w:val="28"/>
        </w:rPr>
        <w:t>на проектно-сметные работы</w:t>
      </w:r>
      <w:r w:rsidRPr="00CD66EC">
        <w:rPr>
          <w:b/>
          <w:szCs w:val="28"/>
        </w:rPr>
        <w:t xml:space="preserve"> -500,0 </w:t>
      </w:r>
      <w:proofErr w:type="spellStart"/>
      <w:r w:rsidRPr="00CD66EC">
        <w:rPr>
          <w:b/>
          <w:szCs w:val="28"/>
        </w:rPr>
        <w:t>тыс</w:t>
      </w:r>
      <w:proofErr w:type="gramStart"/>
      <w:r w:rsidRPr="00CD66EC">
        <w:rPr>
          <w:b/>
          <w:szCs w:val="28"/>
        </w:rPr>
        <w:t>.р</w:t>
      </w:r>
      <w:proofErr w:type="gramEnd"/>
      <w:r w:rsidRPr="00CD66EC">
        <w:rPr>
          <w:b/>
          <w:szCs w:val="28"/>
        </w:rPr>
        <w:t>уб</w:t>
      </w:r>
      <w:proofErr w:type="spellEnd"/>
      <w:r w:rsidRPr="00CD66EC">
        <w:rPr>
          <w:b/>
          <w:szCs w:val="28"/>
        </w:rPr>
        <w:t>.</w:t>
      </w:r>
    </w:p>
    <w:p w:rsidR="00CD66EC" w:rsidRPr="00CD66EC" w:rsidRDefault="00CD66EC" w:rsidP="00CD66EC">
      <w:pPr>
        <w:pStyle w:val="ConsPlusNormal"/>
        <w:ind w:firstLine="567"/>
        <w:rPr>
          <w:szCs w:val="28"/>
        </w:rPr>
      </w:pPr>
      <w:r w:rsidRPr="00CD66EC">
        <w:rPr>
          <w:b/>
          <w:szCs w:val="28"/>
        </w:rPr>
        <w:t>В 2021 году</w:t>
      </w:r>
      <w:r w:rsidRPr="00CD66EC">
        <w:rPr>
          <w:szCs w:val="28"/>
        </w:rPr>
        <w:t xml:space="preserve"> - </w:t>
      </w:r>
      <w:r w:rsidRPr="00CD66EC">
        <w:rPr>
          <w:b/>
          <w:szCs w:val="28"/>
        </w:rPr>
        <w:t>47508,977 тыс. рублей</w:t>
      </w:r>
      <w:r w:rsidRPr="00CD66EC">
        <w:rPr>
          <w:szCs w:val="28"/>
        </w:rPr>
        <w:t>, из них:</w:t>
      </w:r>
    </w:p>
    <w:p w:rsidR="00CD66EC" w:rsidRPr="00CD66EC" w:rsidRDefault="00CD66EC" w:rsidP="00CD66EC">
      <w:pPr>
        <w:pStyle w:val="ConsPlusNormal"/>
        <w:ind w:firstLine="567"/>
        <w:rPr>
          <w:szCs w:val="28"/>
        </w:rPr>
      </w:pPr>
      <w:r w:rsidRPr="00CD66EC">
        <w:rPr>
          <w:szCs w:val="28"/>
        </w:rPr>
        <w:t xml:space="preserve">за счет средств федерального бюджета – </w:t>
      </w:r>
      <w:r w:rsidRPr="00CD66EC">
        <w:rPr>
          <w:b/>
          <w:szCs w:val="28"/>
        </w:rPr>
        <w:t xml:space="preserve">46538,888  </w:t>
      </w:r>
      <w:r w:rsidRPr="00CD66EC">
        <w:rPr>
          <w:b/>
          <w:szCs w:val="28"/>
          <w:u w:val="single"/>
        </w:rPr>
        <w:t>тыс. рублей</w:t>
      </w:r>
      <w:r w:rsidRPr="00CD66EC">
        <w:rPr>
          <w:szCs w:val="28"/>
        </w:rPr>
        <w:t>;</w:t>
      </w:r>
    </w:p>
    <w:p w:rsidR="00CD66EC" w:rsidRPr="00CD66EC" w:rsidRDefault="00CD66EC" w:rsidP="00CD66EC">
      <w:pPr>
        <w:pStyle w:val="ConsPlusNormal"/>
        <w:spacing w:line="276" w:lineRule="auto"/>
        <w:ind w:firstLine="567"/>
        <w:contextualSpacing/>
        <w:rPr>
          <w:b/>
          <w:szCs w:val="28"/>
          <w:u w:val="single"/>
        </w:rPr>
      </w:pPr>
      <w:r w:rsidRPr="00CD66EC">
        <w:rPr>
          <w:szCs w:val="28"/>
        </w:rPr>
        <w:t xml:space="preserve">за счет средств республиканского бюджета Республики Дагестан – </w:t>
      </w:r>
      <w:r w:rsidRPr="00CD66EC">
        <w:rPr>
          <w:b/>
          <w:szCs w:val="28"/>
        </w:rPr>
        <w:t xml:space="preserve">470,089 </w:t>
      </w:r>
      <w:r w:rsidRPr="00CD66EC">
        <w:rPr>
          <w:b/>
          <w:szCs w:val="28"/>
          <w:u w:val="single"/>
        </w:rPr>
        <w:t>тыс. рублей; </w:t>
      </w:r>
    </w:p>
    <w:p w:rsidR="00CD66EC" w:rsidRPr="00CD66EC" w:rsidRDefault="00CD66EC" w:rsidP="00CD66EC">
      <w:pPr>
        <w:pStyle w:val="ConsPlusNormal"/>
        <w:ind w:firstLine="567"/>
        <w:rPr>
          <w:szCs w:val="28"/>
        </w:rPr>
      </w:pPr>
      <w:r w:rsidRPr="00CD66EC">
        <w:rPr>
          <w:szCs w:val="28"/>
        </w:rPr>
        <w:t>за счет средств местного бюджета -</w:t>
      </w:r>
      <w:r w:rsidRPr="00CD66EC">
        <w:rPr>
          <w:b/>
          <w:szCs w:val="28"/>
        </w:rPr>
        <w:t xml:space="preserve">500,0 </w:t>
      </w:r>
      <w:proofErr w:type="spellStart"/>
      <w:r w:rsidRPr="00CD66EC">
        <w:rPr>
          <w:b/>
          <w:szCs w:val="28"/>
        </w:rPr>
        <w:t>тыс</w:t>
      </w:r>
      <w:proofErr w:type="gramStart"/>
      <w:r w:rsidRPr="00CD66EC">
        <w:rPr>
          <w:b/>
          <w:szCs w:val="28"/>
        </w:rPr>
        <w:t>.р</w:t>
      </w:r>
      <w:proofErr w:type="gramEnd"/>
      <w:r w:rsidRPr="00CD66EC">
        <w:rPr>
          <w:b/>
          <w:szCs w:val="28"/>
        </w:rPr>
        <w:t>уб</w:t>
      </w:r>
      <w:proofErr w:type="spellEnd"/>
      <w:r w:rsidRPr="00CD66EC">
        <w:rPr>
          <w:szCs w:val="28"/>
        </w:rPr>
        <w:t xml:space="preserve">. </w:t>
      </w:r>
    </w:p>
    <w:p w:rsidR="00CD66EC" w:rsidRPr="00CD66EC" w:rsidRDefault="00CD66EC" w:rsidP="00CD66EC">
      <w:pPr>
        <w:pStyle w:val="ConsPlusNormal"/>
        <w:ind w:firstLine="567"/>
        <w:rPr>
          <w:b/>
          <w:szCs w:val="28"/>
        </w:rPr>
      </w:pPr>
      <w:r w:rsidRPr="00CD66EC">
        <w:rPr>
          <w:szCs w:val="28"/>
        </w:rPr>
        <w:t xml:space="preserve">Размер средств, направляемых на мероприятия по благоустройству дворовых территорий многоквартирных домов составляет </w:t>
      </w:r>
      <w:r w:rsidRPr="00CD66EC">
        <w:rPr>
          <w:b/>
          <w:szCs w:val="28"/>
        </w:rPr>
        <w:t>33217,998 тыс. руб.</w:t>
      </w:r>
      <w:r w:rsidRPr="00CD66EC">
        <w:rPr>
          <w:szCs w:val="28"/>
        </w:rPr>
        <w:t xml:space="preserve">, на мероприятия по благоустройству наиболее посещаемой муниципальной территории общего пользования – </w:t>
      </w:r>
      <w:r w:rsidRPr="00CD66EC">
        <w:rPr>
          <w:b/>
          <w:szCs w:val="28"/>
        </w:rPr>
        <w:t xml:space="preserve">13790,979 тыс. рублей,  </w:t>
      </w:r>
      <w:r w:rsidRPr="00CD66EC">
        <w:rPr>
          <w:szCs w:val="28"/>
        </w:rPr>
        <w:t>на проектно-сметные работы</w:t>
      </w:r>
      <w:r w:rsidRPr="00CD66EC">
        <w:rPr>
          <w:b/>
          <w:szCs w:val="28"/>
        </w:rPr>
        <w:t xml:space="preserve"> -500,0 </w:t>
      </w:r>
      <w:proofErr w:type="spellStart"/>
      <w:r w:rsidRPr="00CD66EC">
        <w:rPr>
          <w:b/>
          <w:szCs w:val="28"/>
        </w:rPr>
        <w:t>тыс</w:t>
      </w:r>
      <w:proofErr w:type="gramStart"/>
      <w:r w:rsidRPr="00CD66EC">
        <w:rPr>
          <w:b/>
          <w:szCs w:val="28"/>
        </w:rPr>
        <w:t>.р</w:t>
      </w:r>
      <w:proofErr w:type="gramEnd"/>
      <w:r w:rsidRPr="00CD66EC">
        <w:rPr>
          <w:b/>
          <w:szCs w:val="28"/>
        </w:rPr>
        <w:t>уб</w:t>
      </w:r>
      <w:proofErr w:type="spellEnd"/>
      <w:r w:rsidRPr="00CD66EC">
        <w:rPr>
          <w:b/>
          <w:szCs w:val="28"/>
        </w:rPr>
        <w:t>.</w:t>
      </w:r>
    </w:p>
    <w:p w:rsidR="00CD66EC" w:rsidRPr="00CD66EC" w:rsidRDefault="00CD66EC" w:rsidP="00CD66EC">
      <w:pPr>
        <w:pStyle w:val="ConsPlusNormal"/>
        <w:ind w:firstLine="567"/>
        <w:rPr>
          <w:szCs w:val="28"/>
        </w:rPr>
      </w:pPr>
      <w:r w:rsidRPr="00CD66EC">
        <w:rPr>
          <w:b/>
          <w:szCs w:val="28"/>
        </w:rPr>
        <w:t>В 2022 году</w:t>
      </w:r>
      <w:r w:rsidRPr="00CD66EC">
        <w:rPr>
          <w:szCs w:val="28"/>
        </w:rPr>
        <w:t xml:space="preserve"> - </w:t>
      </w:r>
      <w:r w:rsidRPr="00CD66EC">
        <w:rPr>
          <w:b/>
          <w:szCs w:val="28"/>
        </w:rPr>
        <w:t>46564,010 тыс. рублей</w:t>
      </w:r>
      <w:r w:rsidRPr="00CD66EC">
        <w:rPr>
          <w:szCs w:val="28"/>
        </w:rPr>
        <w:t>, из них:</w:t>
      </w:r>
    </w:p>
    <w:p w:rsidR="00CD66EC" w:rsidRPr="00CD66EC" w:rsidRDefault="00CD66EC" w:rsidP="00CD66EC">
      <w:pPr>
        <w:pStyle w:val="ConsPlusNormal"/>
        <w:spacing w:line="276" w:lineRule="auto"/>
        <w:ind w:firstLine="567"/>
        <w:contextualSpacing/>
        <w:rPr>
          <w:szCs w:val="28"/>
        </w:rPr>
      </w:pPr>
      <w:r w:rsidRPr="00CD66EC">
        <w:rPr>
          <w:szCs w:val="28"/>
        </w:rPr>
        <w:t xml:space="preserve">за счет средств федерального бюджета – </w:t>
      </w:r>
      <w:r w:rsidRPr="00CD66EC">
        <w:rPr>
          <w:b/>
          <w:szCs w:val="28"/>
        </w:rPr>
        <w:t>45603,370</w:t>
      </w:r>
      <w:r w:rsidRPr="00CD66EC">
        <w:rPr>
          <w:szCs w:val="28"/>
        </w:rPr>
        <w:t xml:space="preserve"> </w:t>
      </w:r>
      <w:r w:rsidRPr="00CD66EC">
        <w:rPr>
          <w:b/>
          <w:szCs w:val="28"/>
          <w:u w:val="single"/>
        </w:rPr>
        <w:t>тыс. рублей</w:t>
      </w:r>
      <w:r w:rsidRPr="00CD66EC">
        <w:rPr>
          <w:szCs w:val="28"/>
        </w:rPr>
        <w:t>;</w:t>
      </w:r>
    </w:p>
    <w:p w:rsidR="00CD66EC" w:rsidRPr="00CD66EC" w:rsidRDefault="00CD66EC" w:rsidP="00CD66EC">
      <w:pPr>
        <w:pStyle w:val="ConsPlusNormal"/>
        <w:spacing w:line="276" w:lineRule="auto"/>
        <w:ind w:firstLine="567"/>
        <w:contextualSpacing/>
        <w:rPr>
          <w:b/>
          <w:szCs w:val="28"/>
          <w:u w:val="single"/>
        </w:rPr>
      </w:pPr>
      <w:r w:rsidRPr="00CD66EC">
        <w:rPr>
          <w:szCs w:val="28"/>
        </w:rPr>
        <w:t xml:space="preserve">за счет средств республиканского бюджета Республики Дагестан – </w:t>
      </w:r>
      <w:r w:rsidRPr="00CD66EC">
        <w:rPr>
          <w:b/>
          <w:szCs w:val="28"/>
        </w:rPr>
        <w:t xml:space="preserve">460,640 </w:t>
      </w:r>
      <w:r w:rsidRPr="00CD66EC">
        <w:rPr>
          <w:b/>
          <w:szCs w:val="28"/>
          <w:u w:val="single"/>
        </w:rPr>
        <w:t>тыс. рублей; </w:t>
      </w:r>
    </w:p>
    <w:p w:rsidR="00CD66EC" w:rsidRPr="00CD66EC" w:rsidRDefault="00CD66EC" w:rsidP="00CD66EC">
      <w:pPr>
        <w:pStyle w:val="ConsPlusNormal"/>
        <w:ind w:firstLine="567"/>
        <w:rPr>
          <w:szCs w:val="28"/>
        </w:rPr>
      </w:pPr>
      <w:r w:rsidRPr="00CD66EC">
        <w:rPr>
          <w:szCs w:val="28"/>
        </w:rPr>
        <w:t>за счет средств местного бюджета -</w:t>
      </w:r>
      <w:r w:rsidRPr="00CD66EC">
        <w:rPr>
          <w:b/>
          <w:szCs w:val="28"/>
        </w:rPr>
        <w:t xml:space="preserve">500,0 </w:t>
      </w:r>
      <w:proofErr w:type="spellStart"/>
      <w:r w:rsidRPr="00CD66EC">
        <w:rPr>
          <w:b/>
          <w:szCs w:val="28"/>
        </w:rPr>
        <w:t>тыс</w:t>
      </w:r>
      <w:proofErr w:type="gramStart"/>
      <w:r w:rsidRPr="00CD66EC">
        <w:rPr>
          <w:b/>
          <w:szCs w:val="28"/>
        </w:rPr>
        <w:t>.р</w:t>
      </w:r>
      <w:proofErr w:type="gramEnd"/>
      <w:r w:rsidRPr="00CD66EC">
        <w:rPr>
          <w:b/>
          <w:szCs w:val="28"/>
        </w:rPr>
        <w:t>уб</w:t>
      </w:r>
      <w:proofErr w:type="spellEnd"/>
      <w:r w:rsidRPr="00CD66EC">
        <w:rPr>
          <w:szCs w:val="28"/>
        </w:rPr>
        <w:t xml:space="preserve">. </w:t>
      </w:r>
    </w:p>
    <w:p w:rsidR="00CD66EC" w:rsidRPr="00CD66EC" w:rsidRDefault="00CD66EC" w:rsidP="00CD66EC">
      <w:pPr>
        <w:pStyle w:val="ConsPlusNormal"/>
        <w:ind w:firstLine="567"/>
        <w:rPr>
          <w:szCs w:val="24"/>
        </w:rPr>
      </w:pPr>
      <w:r w:rsidRPr="00CD66EC">
        <w:rPr>
          <w:szCs w:val="24"/>
        </w:rPr>
        <w:t xml:space="preserve">Размер средств, направляемых на мероприятия по благоустройству дворовых территорий многоквартирных домов составляет </w:t>
      </w:r>
      <w:r w:rsidRPr="00CD66EC">
        <w:rPr>
          <w:b/>
          <w:szCs w:val="24"/>
        </w:rPr>
        <w:t>34564,010 тыс. рублей</w:t>
      </w:r>
      <w:r w:rsidRPr="00CD66EC">
        <w:rPr>
          <w:szCs w:val="24"/>
        </w:rPr>
        <w:t xml:space="preserve">, на мероприятия по благоустройству наиболее посещаемой муниципальной территории общего пользования – </w:t>
      </w:r>
      <w:r w:rsidRPr="00CD66EC">
        <w:rPr>
          <w:b/>
          <w:szCs w:val="24"/>
        </w:rPr>
        <w:t xml:space="preserve">11500,00 тыс. рублей,  </w:t>
      </w:r>
      <w:r w:rsidRPr="00CD66EC">
        <w:rPr>
          <w:szCs w:val="24"/>
        </w:rPr>
        <w:t>на проектно-сметные работы</w:t>
      </w:r>
      <w:r w:rsidRPr="00CD66EC">
        <w:rPr>
          <w:b/>
          <w:szCs w:val="24"/>
        </w:rPr>
        <w:t xml:space="preserve"> -500,0 </w:t>
      </w:r>
      <w:proofErr w:type="spellStart"/>
      <w:r w:rsidRPr="00CD66EC">
        <w:rPr>
          <w:b/>
          <w:szCs w:val="24"/>
        </w:rPr>
        <w:t>тыс</w:t>
      </w:r>
      <w:proofErr w:type="gramStart"/>
      <w:r w:rsidRPr="00CD66EC">
        <w:rPr>
          <w:b/>
          <w:szCs w:val="24"/>
        </w:rPr>
        <w:t>.р</w:t>
      </w:r>
      <w:proofErr w:type="gramEnd"/>
      <w:r w:rsidRPr="00CD66EC">
        <w:rPr>
          <w:b/>
          <w:szCs w:val="24"/>
        </w:rPr>
        <w:t>ублей</w:t>
      </w:r>
      <w:proofErr w:type="spellEnd"/>
      <w:r w:rsidRPr="00CD66EC">
        <w:rPr>
          <w:szCs w:val="24"/>
        </w:rPr>
        <w:t>.</w:t>
      </w:r>
    </w:p>
    <w:p w:rsidR="00CD66EC" w:rsidRPr="00CD66EC" w:rsidRDefault="00CD66EC" w:rsidP="00CD66EC">
      <w:pPr>
        <w:pStyle w:val="ConsPlusNormal"/>
        <w:ind w:firstLine="567"/>
        <w:rPr>
          <w:szCs w:val="28"/>
        </w:rPr>
      </w:pPr>
      <w:r w:rsidRPr="00CD66EC">
        <w:rPr>
          <w:b/>
          <w:szCs w:val="28"/>
        </w:rPr>
        <w:t>В 2023 году</w:t>
      </w:r>
      <w:r w:rsidRPr="00CD66EC">
        <w:rPr>
          <w:szCs w:val="28"/>
        </w:rPr>
        <w:t xml:space="preserve"> - </w:t>
      </w:r>
      <w:r w:rsidRPr="00CD66EC">
        <w:rPr>
          <w:b/>
          <w:szCs w:val="28"/>
        </w:rPr>
        <w:t>46564,010 тыс. рублей</w:t>
      </w:r>
      <w:r w:rsidRPr="00CD66EC">
        <w:rPr>
          <w:szCs w:val="28"/>
        </w:rPr>
        <w:t>, из них:</w:t>
      </w:r>
    </w:p>
    <w:p w:rsidR="00CD66EC" w:rsidRPr="00CD66EC" w:rsidRDefault="00CD66EC" w:rsidP="00CD66EC">
      <w:pPr>
        <w:pStyle w:val="ConsPlusNormal"/>
        <w:spacing w:line="276" w:lineRule="auto"/>
        <w:ind w:firstLine="567"/>
        <w:contextualSpacing/>
        <w:rPr>
          <w:szCs w:val="28"/>
        </w:rPr>
      </w:pPr>
      <w:r w:rsidRPr="00CD66EC">
        <w:rPr>
          <w:szCs w:val="28"/>
        </w:rPr>
        <w:t xml:space="preserve">за счет средств федерального бюджета – </w:t>
      </w:r>
      <w:r w:rsidRPr="00CD66EC">
        <w:rPr>
          <w:b/>
          <w:szCs w:val="28"/>
        </w:rPr>
        <w:t>45603,370</w:t>
      </w:r>
      <w:r w:rsidRPr="00CD66EC">
        <w:rPr>
          <w:szCs w:val="28"/>
        </w:rPr>
        <w:t xml:space="preserve"> </w:t>
      </w:r>
      <w:r w:rsidRPr="00CD66EC">
        <w:rPr>
          <w:b/>
          <w:szCs w:val="28"/>
          <w:u w:val="single"/>
        </w:rPr>
        <w:t>тыс. рублей</w:t>
      </w:r>
      <w:r w:rsidRPr="00CD66EC">
        <w:rPr>
          <w:szCs w:val="28"/>
        </w:rPr>
        <w:t>;</w:t>
      </w:r>
    </w:p>
    <w:p w:rsidR="00CD66EC" w:rsidRPr="00CD66EC" w:rsidRDefault="00CD66EC" w:rsidP="00CD66EC">
      <w:pPr>
        <w:pStyle w:val="ConsPlusNormal"/>
        <w:spacing w:line="276" w:lineRule="auto"/>
        <w:ind w:firstLine="567"/>
        <w:contextualSpacing/>
        <w:rPr>
          <w:b/>
          <w:szCs w:val="28"/>
          <w:u w:val="single"/>
        </w:rPr>
      </w:pPr>
      <w:r w:rsidRPr="00CD66EC">
        <w:rPr>
          <w:szCs w:val="28"/>
        </w:rPr>
        <w:t xml:space="preserve">за счет средств республиканского бюджета Республики Дагестан – </w:t>
      </w:r>
      <w:r w:rsidRPr="00CD66EC">
        <w:rPr>
          <w:b/>
          <w:szCs w:val="28"/>
        </w:rPr>
        <w:t xml:space="preserve">460,640 </w:t>
      </w:r>
      <w:r w:rsidRPr="00CD66EC">
        <w:rPr>
          <w:b/>
          <w:szCs w:val="28"/>
          <w:u w:val="single"/>
        </w:rPr>
        <w:t>тыс. рублей; </w:t>
      </w:r>
    </w:p>
    <w:p w:rsidR="00CD66EC" w:rsidRPr="00CD66EC" w:rsidRDefault="00CD66EC" w:rsidP="00CD66EC">
      <w:pPr>
        <w:pStyle w:val="ConsPlusNormal"/>
        <w:ind w:firstLine="567"/>
        <w:rPr>
          <w:szCs w:val="28"/>
        </w:rPr>
      </w:pPr>
      <w:r w:rsidRPr="00CD66EC">
        <w:rPr>
          <w:szCs w:val="28"/>
        </w:rPr>
        <w:t>за счет средств местного бюджета -</w:t>
      </w:r>
      <w:r w:rsidRPr="00CD66EC">
        <w:rPr>
          <w:b/>
          <w:szCs w:val="28"/>
        </w:rPr>
        <w:t xml:space="preserve">500,0 </w:t>
      </w:r>
      <w:proofErr w:type="spellStart"/>
      <w:r w:rsidRPr="00CD66EC">
        <w:rPr>
          <w:b/>
          <w:szCs w:val="28"/>
        </w:rPr>
        <w:t>тыс</w:t>
      </w:r>
      <w:proofErr w:type="gramStart"/>
      <w:r w:rsidRPr="00CD66EC">
        <w:rPr>
          <w:b/>
          <w:szCs w:val="28"/>
        </w:rPr>
        <w:t>.р</w:t>
      </w:r>
      <w:proofErr w:type="gramEnd"/>
      <w:r w:rsidRPr="00CD66EC">
        <w:rPr>
          <w:b/>
          <w:szCs w:val="28"/>
        </w:rPr>
        <w:t>уб</w:t>
      </w:r>
      <w:proofErr w:type="spellEnd"/>
      <w:r w:rsidRPr="00CD66EC">
        <w:rPr>
          <w:szCs w:val="28"/>
        </w:rPr>
        <w:t xml:space="preserve">. </w:t>
      </w:r>
    </w:p>
    <w:p w:rsidR="00CD66EC" w:rsidRPr="00CD66EC" w:rsidRDefault="00CD66EC" w:rsidP="00CD66EC">
      <w:pPr>
        <w:pStyle w:val="ConsPlusNormal"/>
        <w:ind w:firstLine="567"/>
        <w:rPr>
          <w:szCs w:val="24"/>
        </w:rPr>
      </w:pPr>
      <w:r w:rsidRPr="00CD66EC">
        <w:rPr>
          <w:szCs w:val="24"/>
        </w:rPr>
        <w:t xml:space="preserve">Размер средств, направляемых на мероприятия по благоустройству дворовых территорий многоквартирных домов составляет </w:t>
      </w:r>
      <w:r w:rsidRPr="00CD66EC">
        <w:rPr>
          <w:b/>
          <w:szCs w:val="24"/>
        </w:rPr>
        <w:t>34564,010 тыс. рублей</w:t>
      </w:r>
      <w:r w:rsidRPr="00CD66EC">
        <w:rPr>
          <w:szCs w:val="24"/>
        </w:rPr>
        <w:t xml:space="preserve">, на мероприятия по благоустройству наиболее посещаемой муниципальной территории общего пользования – </w:t>
      </w:r>
      <w:r w:rsidRPr="00CD66EC">
        <w:rPr>
          <w:b/>
          <w:szCs w:val="24"/>
        </w:rPr>
        <w:t xml:space="preserve">11500,00 тыс. рублей,  </w:t>
      </w:r>
      <w:r w:rsidRPr="00CD66EC">
        <w:rPr>
          <w:szCs w:val="24"/>
        </w:rPr>
        <w:t>на проектно-сметные работы</w:t>
      </w:r>
      <w:r w:rsidRPr="00CD66EC">
        <w:rPr>
          <w:b/>
          <w:szCs w:val="24"/>
        </w:rPr>
        <w:t xml:space="preserve"> -500,0 </w:t>
      </w:r>
      <w:proofErr w:type="spellStart"/>
      <w:r w:rsidRPr="00CD66EC">
        <w:rPr>
          <w:b/>
          <w:szCs w:val="24"/>
        </w:rPr>
        <w:t>тыс</w:t>
      </w:r>
      <w:proofErr w:type="gramStart"/>
      <w:r w:rsidRPr="00CD66EC">
        <w:rPr>
          <w:b/>
          <w:szCs w:val="24"/>
        </w:rPr>
        <w:t>.р</w:t>
      </w:r>
      <w:proofErr w:type="gramEnd"/>
      <w:r w:rsidRPr="00CD66EC">
        <w:rPr>
          <w:b/>
          <w:szCs w:val="24"/>
        </w:rPr>
        <w:t>ублей</w:t>
      </w:r>
      <w:proofErr w:type="spellEnd"/>
      <w:r w:rsidRPr="00CD66EC">
        <w:rPr>
          <w:szCs w:val="24"/>
        </w:rPr>
        <w:t>.</w:t>
      </w:r>
    </w:p>
    <w:p w:rsidR="00CD66EC" w:rsidRPr="00CD66EC" w:rsidRDefault="00CD66EC" w:rsidP="00CD66EC">
      <w:pPr>
        <w:pStyle w:val="ConsPlusNormal"/>
        <w:ind w:firstLine="567"/>
        <w:rPr>
          <w:szCs w:val="28"/>
        </w:rPr>
      </w:pPr>
      <w:r w:rsidRPr="00CD66EC">
        <w:rPr>
          <w:b/>
          <w:szCs w:val="28"/>
        </w:rPr>
        <w:t>В 2024 году</w:t>
      </w:r>
      <w:r w:rsidRPr="00CD66EC">
        <w:rPr>
          <w:szCs w:val="28"/>
        </w:rPr>
        <w:t xml:space="preserve"> - </w:t>
      </w:r>
      <w:r w:rsidRPr="00CD66EC">
        <w:rPr>
          <w:b/>
          <w:szCs w:val="28"/>
        </w:rPr>
        <w:t>46564,010 тыс. рублей</w:t>
      </w:r>
      <w:r w:rsidRPr="00CD66EC">
        <w:rPr>
          <w:szCs w:val="28"/>
        </w:rPr>
        <w:t>, из них:</w:t>
      </w:r>
    </w:p>
    <w:p w:rsidR="00CD66EC" w:rsidRPr="00CD66EC" w:rsidRDefault="00CD66EC" w:rsidP="00CD66EC">
      <w:pPr>
        <w:pStyle w:val="ConsPlusNormal"/>
        <w:spacing w:line="276" w:lineRule="auto"/>
        <w:ind w:firstLine="567"/>
        <w:contextualSpacing/>
        <w:rPr>
          <w:szCs w:val="28"/>
        </w:rPr>
      </w:pPr>
      <w:r w:rsidRPr="00CD66EC">
        <w:rPr>
          <w:szCs w:val="28"/>
        </w:rPr>
        <w:t xml:space="preserve">за счет средств федерального бюджета – </w:t>
      </w:r>
      <w:r w:rsidRPr="00CD66EC">
        <w:rPr>
          <w:b/>
          <w:szCs w:val="28"/>
        </w:rPr>
        <w:t>45603,370</w:t>
      </w:r>
      <w:r w:rsidRPr="00CD66EC">
        <w:rPr>
          <w:szCs w:val="28"/>
        </w:rPr>
        <w:t xml:space="preserve"> </w:t>
      </w:r>
      <w:r w:rsidRPr="00CD66EC">
        <w:rPr>
          <w:b/>
          <w:szCs w:val="28"/>
          <w:u w:val="single"/>
        </w:rPr>
        <w:t>тыс. рублей</w:t>
      </w:r>
      <w:r w:rsidRPr="00CD66EC">
        <w:rPr>
          <w:szCs w:val="28"/>
        </w:rPr>
        <w:t>;</w:t>
      </w:r>
    </w:p>
    <w:p w:rsidR="00CD66EC" w:rsidRPr="00CD66EC" w:rsidRDefault="00CD66EC" w:rsidP="00CD66EC">
      <w:pPr>
        <w:pStyle w:val="ConsPlusNormal"/>
        <w:spacing w:line="276" w:lineRule="auto"/>
        <w:ind w:firstLine="567"/>
        <w:contextualSpacing/>
        <w:rPr>
          <w:b/>
          <w:szCs w:val="28"/>
          <w:u w:val="single"/>
        </w:rPr>
      </w:pPr>
      <w:r w:rsidRPr="00CD66EC">
        <w:rPr>
          <w:szCs w:val="28"/>
        </w:rPr>
        <w:t xml:space="preserve">за счет средств республиканского бюджета Республики Дагестан – </w:t>
      </w:r>
      <w:r w:rsidRPr="00CD66EC">
        <w:rPr>
          <w:b/>
          <w:szCs w:val="28"/>
        </w:rPr>
        <w:t xml:space="preserve">460,640 </w:t>
      </w:r>
      <w:r w:rsidRPr="00CD66EC">
        <w:rPr>
          <w:b/>
          <w:szCs w:val="28"/>
          <w:u w:val="single"/>
        </w:rPr>
        <w:t>тыс. рублей; </w:t>
      </w:r>
    </w:p>
    <w:p w:rsidR="00CD66EC" w:rsidRPr="00CD66EC" w:rsidRDefault="00CD66EC" w:rsidP="00CD66EC">
      <w:pPr>
        <w:pStyle w:val="ConsPlusNormal"/>
        <w:ind w:firstLine="567"/>
        <w:rPr>
          <w:szCs w:val="28"/>
        </w:rPr>
      </w:pPr>
      <w:r w:rsidRPr="00CD66EC">
        <w:rPr>
          <w:szCs w:val="28"/>
        </w:rPr>
        <w:t>за счет средств местного бюджета -</w:t>
      </w:r>
      <w:r w:rsidRPr="00CD66EC">
        <w:rPr>
          <w:b/>
          <w:szCs w:val="28"/>
        </w:rPr>
        <w:t xml:space="preserve">500,0 </w:t>
      </w:r>
      <w:proofErr w:type="spellStart"/>
      <w:r w:rsidRPr="00CD66EC">
        <w:rPr>
          <w:b/>
          <w:szCs w:val="28"/>
        </w:rPr>
        <w:t>тыс</w:t>
      </w:r>
      <w:proofErr w:type="gramStart"/>
      <w:r w:rsidRPr="00CD66EC">
        <w:rPr>
          <w:b/>
          <w:szCs w:val="28"/>
        </w:rPr>
        <w:t>.р</w:t>
      </w:r>
      <w:proofErr w:type="gramEnd"/>
      <w:r w:rsidRPr="00CD66EC">
        <w:rPr>
          <w:b/>
          <w:szCs w:val="28"/>
        </w:rPr>
        <w:t>уб</w:t>
      </w:r>
      <w:proofErr w:type="spellEnd"/>
      <w:r w:rsidRPr="00CD66EC">
        <w:rPr>
          <w:szCs w:val="28"/>
        </w:rPr>
        <w:t xml:space="preserve">. </w:t>
      </w:r>
    </w:p>
    <w:p w:rsidR="00CD66EC" w:rsidRPr="00CD66EC" w:rsidRDefault="00CD66EC" w:rsidP="00CD66EC">
      <w:pPr>
        <w:pStyle w:val="ConsPlusNormal"/>
        <w:ind w:firstLine="567"/>
        <w:rPr>
          <w:szCs w:val="24"/>
        </w:rPr>
      </w:pPr>
      <w:r w:rsidRPr="00CD66EC">
        <w:rPr>
          <w:szCs w:val="24"/>
        </w:rPr>
        <w:t xml:space="preserve">Размер средств, направляемых на мероприятия по благоустройству дворовых территорий многоквартирных домов составляет </w:t>
      </w:r>
      <w:r w:rsidRPr="00CD66EC">
        <w:rPr>
          <w:b/>
          <w:szCs w:val="24"/>
        </w:rPr>
        <w:t>34564,010 тыс. рублей</w:t>
      </w:r>
      <w:r w:rsidRPr="00CD66EC">
        <w:rPr>
          <w:szCs w:val="24"/>
        </w:rPr>
        <w:t xml:space="preserve">, на мероприятия по благоустройству наиболее посещаемой муниципальной территории общего пользования – </w:t>
      </w:r>
      <w:r w:rsidRPr="00CD66EC">
        <w:rPr>
          <w:b/>
          <w:szCs w:val="24"/>
        </w:rPr>
        <w:t xml:space="preserve">11500,00 тыс. рублей,  </w:t>
      </w:r>
      <w:r w:rsidRPr="00CD66EC">
        <w:rPr>
          <w:szCs w:val="24"/>
        </w:rPr>
        <w:t>на проектно-сметные работы</w:t>
      </w:r>
      <w:r w:rsidRPr="00CD66EC">
        <w:rPr>
          <w:b/>
          <w:szCs w:val="24"/>
        </w:rPr>
        <w:t xml:space="preserve"> -500,0 </w:t>
      </w:r>
      <w:proofErr w:type="spellStart"/>
      <w:r w:rsidRPr="00CD66EC">
        <w:rPr>
          <w:b/>
          <w:szCs w:val="24"/>
        </w:rPr>
        <w:t>тыс</w:t>
      </w:r>
      <w:proofErr w:type="gramStart"/>
      <w:r w:rsidRPr="00CD66EC">
        <w:rPr>
          <w:b/>
          <w:szCs w:val="24"/>
        </w:rPr>
        <w:t>.р</w:t>
      </w:r>
      <w:proofErr w:type="gramEnd"/>
      <w:r w:rsidRPr="00CD66EC">
        <w:rPr>
          <w:b/>
          <w:szCs w:val="24"/>
        </w:rPr>
        <w:t>ублей</w:t>
      </w:r>
      <w:proofErr w:type="spellEnd"/>
      <w:r w:rsidRPr="00CD66EC">
        <w:rPr>
          <w:szCs w:val="24"/>
        </w:rPr>
        <w:t>.</w:t>
      </w:r>
    </w:p>
    <w:p w:rsidR="00CD66EC" w:rsidRPr="00CD66EC" w:rsidRDefault="00CD66EC" w:rsidP="00CD66EC">
      <w:pPr>
        <w:pStyle w:val="ConsPlusNormal"/>
        <w:ind w:firstLine="567"/>
        <w:rPr>
          <w:szCs w:val="28"/>
        </w:rPr>
      </w:pPr>
      <w:r w:rsidRPr="00CD66EC">
        <w:rPr>
          <w:szCs w:val="28"/>
        </w:rPr>
        <w:t xml:space="preserve">Расходы на реализацию мероприятий Программы также приведены </w:t>
      </w:r>
      <w:r w:rsidRPr="00CD66EC">
        <w:rPr>
          <w:szCs w:val="28"/>
        </w:rPr>
        <w:br/>
        <w:t>в приложении № 2 к Программе.</w:t>
      </w:r>
    </w:p>
    <w:p w:rsidR="00CD66EC" w:rsidRPr="00CD66EC" w:rsidRDefault="00CD66EC" w:rsidP="00CD66EC">
      <w:pPr>
        <w:pStyle w:val="ConsPlusNormal"/>
        <w:ind w:firstLine="567"/>
        <w:rPr>
          <w:szCs w:val="28"/>
        </w:rPr>
      </w:pPr>
      <w:r w:rsidRPr="00CD66EC">
        <w:rPr>
          <w:szCs w:val="28"/>
        </w:rPr>
        <w:t xml:space="preserve">Ресурсное обеспечение Программы осуществляется путем предоставления субсидии из республиканского бюджета и иных межбюджетных трансфертов местному бюджету на </w:t>
      </w:r>
      <w:proofErr w:type="spellStart"/>
      <w:r w:rsidRPr="00CD66EC">
        <w:rPr>
          <w:szCs w:val="28"/>
        </w:rPr>
        <w:t>софинансирование</w:t>
      </w:r>
      <w:proofErr w:type="spellEnd"/>
      <w:r w:rsidRPr="00CD66EC">
        <w:rPr>
          <w:szCs w:val="28"/>
        </w:rPr>
        <w:t xml:space="preserve"> мероприятий муниципальной программы на основании заключенных </w:t>
      </w:r>
      <w:r w:rsidRPr="00CD66EC">
        <w:rPr>
          <w:szCs w:val="28"/>
        </w:rPr>
        <w:lastRenderedPageBreak/>
        <w:t>соглашений.</w:t>
      </w:r>
    </w:p>
    <w:p w:rsidR="00CD66EC" w:rsidRPr="00CD66EC" w:rsidRDefault="00CD66EC" w:rsidP="00CD66EC">
      <w:pPr>
        <w:spacing w:line="240" w:lineRule="auto"/>
        <w:ind w:firstLine="567"/>
        <w:jc w:val="both"/>
        <w:rPr>
          <w:rFonts w:ascii="Times New Roman" w:hAnsi="Times New Roman" w:cs="Times New Roman"/>
          <w:b/>
          <w:sz w:val="24"/>
          <w:szCs w:val="28"/>
        </w:rPr>
      </w:pPr>
      <w:proofErr w:type="gramStart"/>
      <w:r w:rsidRPr="00CD66EC">
        <w:rPr>
          <w:rFonts w:ascii="Times New Roman" w:hAnsi="Times New Roman" w:cs="Times New Roman"/>
          <w:sz w:val="24"/>
          <w:szCs w:val="28"/>
        </w:rPr>
        <w:t xml:space="preserve">Условия предоставления и методика расчета субсидий из республиканского бюджета местному бюджету на </w:t>
      </w:r>
      <w:proofErr w:type="spellStart"/>
      <w:r w:rsidRPr="00CD66EC">
        <w:rPr>
          <w:rFonts w:ascii="Times New Roman" w:hAnsi="Times New Roman" w:cs="Times New Roman"/>
          <w:sz w:val="24"/>
          <w:szCs w:val="28"/>
        </w:rPr>
        <w:t>софинансирование</w:t>
      </w:r>
      <w:proofErr w:type="spellEnd"/>
      <w:r w:rsidRPr="00CD66EC">
        <w:rPr>
          <w:rFonts w:ascii="Times New Roman" w:hAnsi="Times New Roman" w:cs="Times New Roman"/>
          <w:sz w:val="24"/>
          <w:szCs w:val="28"/>
        </w:rPr>
        <w:t xml:space="preserve"> мероприятий по повышению уровня благоустройства общественных территорий, дворовых территорий городского округа «город </w:t>
      </w:r>
      <w:proofErr w:type="spellStart"/>
      <w:r w:rsidRPr="00CD66EC">
        <w:rPr>
          <w:rFonts w:ascii="Times New Roman" w:hAnsi="Times New Roman" w:cs="Times New Roman"/>
          <w:sz w:val="24"/>
          <w:szCs w:val="28"/>
        </w:rPr>
        <w:t>Кизилюрт</w:t>
      </w:r>
      <w:proofErr w:type="spellEnd"/>
      <w:r w:rsidRPr="00CD66EC">
        <w:rPr>
          <w:rFonts w:ascii="Times New Roman" w:hAnsi="Times New Roman" w:cs="Times New Roman"/>
          <w:sz w:val="24"/>
          <w:szCs w:val="28"/>
        </w:rPr>
        <w:t xml:space="preserve">» в рамках муниципальной программы устанавливаются в соответствии с Порядком распределения средств </w:t>
      </w:r>
      <w:proofErr w:type="spellStart"/>
      <w:r w:rsidRPr="00CD66EC">
        <w:rPr>
          <w:rFonts w:ascii="Times New Roman" w:hAnsi="Times New Roman" w:cs="Times New Roman"/>
          <w:sz w:val="24"/>
          <w:szCs w:val="28"/>
        </w:rPr>
        <w:t>софинансирования</w:t>
      </w:r>
      <w:proofErr w:type="spellEnd"/>
      <w:r w:rsidRPr="00CD66EC">
        <w:rPr>
          <w:rFonts w:ascii="Times New Roman" w:hAnsi="Times New Roman" w:cs="Times New Roman"/>
          <w:sz w:val="24"/>
          <w:szCs w:val="28"/>
        </w:rPr>
        <w:t xml:space="preserve"> на поддержку муниципальной программы «Формирование современной городской среды в городском округе «город </w:t>
      </w:r>
      <w:proofErr w:type="spellStart"/>
      <w:r w:rsidRPr="00CD66EC">
        <w:rPr>
          <w:rFonts w:ascii="Times New Roman" w:hAnsi="Times New Roman" w:cs="Times New Roman"/>
          <w:sz w:val="24"/>
          <w:szCs w:val="28"/>
        </w:rPr>
        <w:t>Кизилюрт</w:t>
      </w:r>
      <w:proofErr w:type="spellEnd"/>
      <w:r w:rsidRPr="00CD66EC">
        <w:rPr>
          <w:rFonts w:ascii="Times New Roman" w:hAnsi="Times New Roman" w:cs="Times New Roman"/>
          <w:sz w:val="24"/>
          <w:szCs w:val="28"/>
        </w:rPr>
        <w:t>» Республики Дагестан на 2019-2024 годы», приведенному в приложении № 4</w:t>
      </w:r>
      <w:proofErr w:type="gramEnd"/>
      <w:r w:rsidRPr="00CD66EC">
        <w:rPr>
          <w:rFonts w:ascii="Times New Roman" w:hAnsi="Times New Roman" w:cs="Times New Roman"/>
          <w:sz w:val="24"/>
          <w:szCs w:val="28"/>
        </w:rPr>
        <w:t xml:space="preserve"> к Программе.</w:t>
      </w:r>
    </w:p>
    <w:p w:rsidR="00C06A37" w:rsidRPr="00E84CA5" w:rsidRDefault="00583EB0" w:rsidP="00C06A37">
      <w:pPr>
        <w:pStyle w:val="a9"/>
        <w:ind w:firstLine="567"/>
        <w:jc w:val="both"/>
        <w:rPr>
          <w:rFonts w:ascii="Times New Roman" w:hAnsi="Times New Roman"/>
          <w:sz w:val="24"/>
          <w:szCs w:val="24"/>
        </w:rPr>
      </w:pPr>
      <w:r w:rsidRPr="00E84CA5">
        <w:rPr>
          <w:rFonts w:ascii="Times New Roman" w:hAnsi="Times New Roman"/>
          <w:color w:val="000000"/>
          <w:sz w:val="24"/>
        </w:rPr>
        <w:t>1.</w:t>
      </w:r>
      <w:r w:rsidR="00CD66EC">
        <w:rPr>
          <w:rFonts w:ascii="Times New Roman" w:hAnsi="Times New Roman"/>
          <w:color w:val="000000"/>
          <w:sz w:val="24"/>
        </w:rPr>
        <w:t>3</w:t>
      </w:r>
      <w:r w:rsidRPr="00E84CA5">
        <w:rPr>
          <w:rFonts w:ascii="Times New Roman" w:hAnsi="Times New Roman"/>
          <w:color w:val="000000"/>
          <w:sz w:val="24"/>
        </w:rPr>
        <w:t xml:space="preserve">. </w:t>
      </w:r>
      <w:r w:rsidR="00E84CA5">
        <w:rPr>
          <w:rFonts w:ascii="Times New Roman" w:hAnsi="Times New Roman"/>
          <w:color w:val="000000"/>
          <w:sz w:val="24"/>
        </w:rPr>
        <w:t>Р</w:t>
      </w:r>
      <w:r w:rsidR="00E84CA5">
        <w:rPr>
          <w:rFonts w:ascii="Times New Roman" w:hAnsi="Times New Roman"/>
          <w:sz w:val="24"/>
          <w:szCs w:val="24"/>
        </w:rPr>
        <w:t>аздел</w:t>
      </w:r>
      <w:r w:rsidR="00C06A37" w:rsidRPr="00E84CA5">
        <w:rPr>
          <w:rFonts w:ascii="Times New Roman" w:hAnsi="Times New Roman"/>
          <w:sz w:val="24"/>
          <w:szCs w:val="24"/>
        </w:rPr>
        <w:t xml:space="preserve"> </w:t>
      </w:r>
      <w:r w:rsidR="00C06A37" w:rsidRPr="00E84CA5">
        <w:rPr>
          <w:rFonts w:ascii="Times New Roman" w:hAnsi="Times New Roman"/>
          <w:sz w:val="24"/>
          <w:szCs w:val="24"/>
          <w:lang w:val="en-US"/>
        </w:rPr>
        <w:t>V</w:t>
      </w:r>
      <w:r w:rsidR="00E84CA5">
        <w:rPr>
          <w:rFonts w:ascii="Times New Roman" w:hAnsi="Times New Roman"/>
          <w:sz w:val="24"/>
          <w:szCs w:val="24"/>
          <w:lang w:val="en-US"/>
        </w:rPr>
        <w:t>III</w:t>
      </w:r>
      <w:r w:rsidR="00C06A37" w:rsidRPr="00E84CA5">
        <w:rPr>
          <w:rFonts w:ascii="Times New Roman" w:hAnsi="Times New Roman"/>
          <w:sz w:val="24"/>
          <w:szCs w:val="24"/>
        </w:rPr>
        <w:t xml:space="preserve"> </w:t>
      </w:r>
      <w:r w:rsidR="00C06A37" w:rsidRPr="00E84CA5">
        <w:rPr>
          <w:rFonts w:ascii="Times New Roman" w:hAnsi="Times New Roman"/>
          <w:color w:val="000000"/>
          <w:sz w:val="24"/>
          <w:szCs w:val="24"/>
        </w:rPr>
        <w:t>Программы</w:t>
      </w:r>
      <w:r w:rsidR="00C06A37" w:rsidRPr="00E84CA5">
        <w:rPr>
          <w:rFonts w:ascii="Times New Roman" w:hAnsi="Times New Roman"/>
          <w:sz w:val="24"/>
          <w:szCs w:val="24"/>
        </w:rPr>
        <w:t xml:space="preserve"> изложить в следующей редакции:</w:t>
      </w:r>
    </w:p>
    <w:p w:rsidR="00E84CA5" w:rsidRPr="0015668B" w:rsidRDefault="00E84CA5" w:rsidP="00C06A37">
      <w:pPr>
        <w:pStyle w:val="a9"/>
        <w:ind w:firstLine="567"/>
        <w:jc w:val="both"/>
        <w:rPr>
          <w:rFonts w:ascii="Times New Roman" w:hAnsi="Times New Roman"/>
          <w:sz w:val="24"/>
          <w:szCs w:val="24"/>
        </w:rPr>
      </w:pPr>
    </w:p>
    <w:p w:rsidR="00E84CA5" w:rsidRPr="00E84CA5" w:rsidRDefault="00E84CA5" w:rsidP="00E84CA5">
      <w:pPr>
        <w:keepNext/>
        <w:shd w:val="clear" w:color="auto" w:fill="FFFFFF"/>
        <w:spacing w:after="240"/>
        <w:ind w:firstLine="709"/>
        <w:jc w:val="center"/>
        <w:textAlignment w:val="baseline"/>
        <w:outlineLvl w:val="2"/>
        <w:rPr>
          <w:rFonts w:ascii="Times New Roman" w:eastAsia="Times New Roman" w:hAnsi="Times New Roman" w:cs="Times New Roman"/>
          <w:bCs/>
          <w:sz w:val="24"/>
          <w:szCs w:val="24"/>
        </w:rPr>
      </w:pPr>
      <w:r w:rsidRPr="00E84CA5">
        <w:rPr>
          <w:rFonts w:ascii="Times New Roman" w:eastAsia="Times New Roman" w:hAnsi="Times New Roman" w:cs="Times New Roman"/>
          <w:bCs/>
          <w:sz w:val="24"/>
          <w:szCs w:val="24"/>
        </w:rPr>
        <w:t xml:space="preserve">VIII. Описание </w:t>
      </w:r>
      <w:proofErr w:type="gramStart"/>
      <w:r w:rsidRPr="00E84CA5">
        <w:rPr>
          <w:rFonts w:ascii="Times New Roman" w:eastAsia="Times New Roman" w:hAnsi="Times New Roman" w:cs="Times New Roman"/>
          <w:bCs/>
          <w:sz w:val="24"/>
          <w:szCs w:val="24"/>
        </w:rPr>
        <w:t>методики проведения оценки социально-экономической эффективности Программы</w:t>
      </w:r>
      <w:proofErr w:type="gramEnd"/>
    </w:p>
    <w:p w:rsidR="00E84CA5" w:rsidRPr="00E84CA5" w:rsidRDefault="00E84CA5" w:rsidP="00E84CA5">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Оценка эффективности реализации Программы будет проводиться с использованием показателей выполнения Программы, мониторинг и оценка </w:t>
      </w:r>
      <w:proofErr w:type="gramStart"/>
      <w:r w:rsidRPr="00E84CA5">
        <w:rPr>
          <w:rFonts w:ascii="Times New Roman" w:eastAsia="Times New Roman" w:hAnsi="Times New Roman" w:cs="Times New Roman"/>
          <w:sz w:val="24"/>
          <w:szCs w:val="24"/>
        </w:rPr>
        <w:t>степени</w:t>
      </w:r>
      <w:proofErr w:type="gramEnd"/>
      <w:r w:rsidRPr="00E84CA5">
        <w:rPr>
          <w:rFonts w:ascii="Times New Roman" w:eastAsia="Times New Roman" w:hAnsi="Times New Roman" w:cs="Times New Roman"/>
          <w:sz w:val="24"/>
          <w:szCs w:val="24"/>
        </w:rPr>
        <w:t xml:space="preserve"> достижения целевых значений которых позволят проанализировать ход выполнения Программы и выработать правильное управленческое решение.</w:t>
      </w:r>
    </w:p>
    <w:p w:rsidR="00E84CA5" w:rsidRPr="00E84CA5" w:rsidRDefault="00E84CA5" w:rsidP="00E84CA5">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Методика оценки эффективности Программы представляет собой алгоритм оценки в процессе (по годам реализации Программы) и по итогам реализации Программы, результативности Программы исходя из оценки соответствия текущих значений показателей их целевым значениям.</w:t>
      </w:r>
    </w:p>
    <w:p w:rsidR="00E84CA5" w:rsidRPr="00E84CA5" w:rsidRDefault="00E84CA5" w:rsidP="00E84CA5">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Оценка результативности (результатов) использования субсидии из республиканского бюджета осуществляется путем сравнения установленных соглашением о предоставлении субсидии из федерального бюджета бюджету Республики Дагестан на поддержку Программы значений показателей результативности (результатов) использования субсидии из республиканского бюджета с их достигнутыми значениями.</w:t>
      </w:r>
    </w:p>
    <w:p w:rsidR="00E84CA5" w:rsidRPr="00E84CA5" w:rsidRDefault="00E84CA5" w:rsidP="00E84CA5">
      <w:pPr>
        <w:shd w:val="clear" w:color="auto" w:fill="FFFFFF"/>
        <w:spacing w:after="0" w:line="240" w:lineRule="auto"/>
        <w:ind w:firstLine="709"/>
        <w:jc w:val="center"/>
        <w:rPr>
          <w:rFonts w:ascii="Times New Roman" w:eastAsia="Times New Roman" w:hAnsi="Times New Roman" w:cs="Times New Roman"/>
          <w:b/>
          <w:sz w:val="24"/>
          <w:szCs w:val="28"/>
        </w:rPr>
      </w:pPr>
    </w:p>
    <w:p w:rsidR="00E84CA5" w:rsidRPr="00E84CA5" w:rsidRDefault="00E84CA5" w:rsidP="00E84CA5">
      <w:pPr>
        <w:shd w:val="clear" w:color="auto" w:fill="FFFFFF"/>
        <w:spacing w:after="0" w:line="240" w:lineRule="auto"/>
        <w:ind w:firstLine="709"/>
        <w:jc w:val="center"/>
        <w:rPr>
          <w:rFonts w:ascii="Times New Roman" w:eastAsia="Times New Roman" w:hAnsi="Times New Roman" w:cs="Times New Roman"/>
          <w:b/>
          <w:sz w:val="24"/>
          <w:szCs w:val="28"/>
        </w:rPr>
      </w:pPr>
      <w:r w:rsidRPr="00E84CA5">
        <w:rPr>
          <w:rFonts w:ascii="Times New Roman" w:eastAsia="Times New Roman" w:hAnsi="Times New Roman" w:cs="Times New Roman"/>
          <w:b/>
          <w:sz w:val="24"/>
          <w:szCs w:val="28"/>
        </w:rPr>
        <w:t xml:space="preserve">Адресный перечень общественных территорий, </w:t>
      </w:r>
    </w:p>
    <w:p w:rsidR="00E84CA5" w:rsidRPr="00E84CA5" w:rsidRDefault="00E84CA5" w:rsidP="00E84CA5">
      <w:pPr>
        <w:shd w:val="clear" w:color="auto" w:fill="FFFFFF"/>
        <w:spacing w:after="0" w:line="240" w:lineRule="auto"/>
        <w:ind w:firstLine="709"/>
        <w:jc w:val="center"/>
        <w:rPr>
          <w:rFonts w:ascii="Times New Roman" w:eastAsia="Times New Roman" w:hAnsi="Times New Roman" w:cs="Times New Roman"/>
          <w:b/>
          <w:sz w:val="24"/>
          <w:szCs w:val="28"/>
        </w:rPr>
      </w:pPr>
      <w:r w:rsidRPr="00E84CA5">
        <w:rPr>
          <w:rFonts w:ascii="Times New Roman" w:eastAsia="Times New Roman" w:hAnsi="Times New Roman" w:cs="Times New Roman"/>
          <w:b/>
          <w:sz w:val="24"/>
          <w:szCs w:val="28"/>
        </w:rPr>
        <w:t xml:space="preserve">предусматриваемых для благоустройства в 2019-2024 годах: </w:t>
      </w:r>
    </w:p>
    <w:p w:rsidR="00E84CA5" w:rsidRPr="00E84CA5" w:rsidRDefault="00E84CA5" w:rsidP="00E84CA5">
      <w:pPr>
        <w:shd w:val="clear" w:color="auto" w:fill="FFFFFF"/>
        <w:spacing w:after="0" w:line="240" w:lineRule="auto"/>
        <w:ind w:firstLine="709"/>
        <w:jc w:val="center"/>
        <w:rPr>
          <w:rFonts w:ascii="Times New Roman" w:eastAsia="Times New Roman" w:hAnsi="Times New Roman" w:cs="Times New Roman"/>
          <w:b/>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6219"/>
        <w:gridCol w:w="2268"/>
      </w:tblGrid>
      <w:tr w:rsidR="00E84CA5" w:rsidRPr="00E84CA5" w:rsidTr="00E84CA5">
        <w:trPr>
          <w:cantSplit/>
          <w:trHeight w:val="340"/>
        </w:trPr>
        <w:tc>
          <w:tcPr>
            <w:tcW w:w="727" w:type="dxa"/>
          </w:tcPr>
          <w:p w:rsidR="00E84CA5" w:rsidRPr="00E84CA5" w:rsidRDefault="00E84CA5" w:rsidP="00E84CA5">
            <w:pPr>
              <w:spacing w:after="0" w:line="240" w:lineRule="auto"/>
              <w:ind w:firstLine="34"/>
              <w:jc w:val="center"/>
              <w:rPr>
                <w:rFonts w:ascii="Times New Roman" w:eastAsia="Times New Roman" w:hAnsi="Times New Roman" w:cs="Times New Roman"/>
                <w:b/>
                <w:sz w:val="24"/>
                <w:szCs w:val="24"/>
                <w:lang w:eastAsia="en-US"/>
              </w:rPr>
            </w:pPr>
            <w:r w:rsidRPr="00E84CA5">
              <w:rPr>
                <w:rFonts w:ascii="Times New Roman" w:eastAsia="Times New Roman" w:hAnsi="Times New Roman" w:cs="Times New Roman"/>
                <w:b/>
                <w:sz w:val="24"/>
                <w:szCs w:val="24"/>
                <w:lang w:eastAsia="en-US"/>
              </w:rPr>
              <w:t xml:space="preserve">№ </w:t>
            </w:r>
            <w:proofErr w:type="gramStart"/>
            <w:r w:rsidRPr="00E84CA5">
              <w:rPr>
                <w:rFonts w:ascii="Times New Roman" w:eastAsia="Times New Roman" w:hAnsi="Times New Roman" w:cs="Times New Roman"/>
                <w:b/>
                <w:sz w:val="24"/>
                <w:szCs w:val="24"/>
                <w:lang w:eastAsia="en-US"/>
              </w:rPr>
              <w:t>п</w:t>
            </w:r>
            <w:proofErr w:type="gramEnd"/>
            <w:r w:rsidRPr="00E84CA5">
              <w:rPr>
                <w:rFonts w:ascii="Times New Roman" w:eastAsia="Times New Roman" w:hAnsi="Times New Roman" w:cs="Times New Roman"/>
                <w:b/>
                <w:sz w:val="24"/>
                <w:szCs w:val="24"/>
                <w:lang w:eastAsia="en-US"/>
              </w:rPr>
              <w:t>/п</w:t>
            </w:r>
          </w:p>
        </w:tc>
        <w:tc>
          <w:tcPr>
            <w:tcW w:w="6219" w:type="dxa"/>
          </w:tcPr>
          <w:p w:rsidR="00E84CA5" w:rsidRPr="00E84CA5" w:rsidRDefault="00E84CA5" w:rsidP="00E84CA5">
            <w:pPr>
              <w:spacing w:after="0" w:line="252" w:lineRule="auto"/>
              <w:jc w:val="center"/>
              <w:rPr>
                <w:rFonts w:ascii="Times New Roman" w:eastAsia="Times New Roman" w:hAnsi="Times New Roman" w:cs="Times New Roman"/>
                <w:b/>
                <w:sz w:val="24"/>
                <w:szCs w:val="24"/>
                <w:lang w:eastAsia="en-US"/>
              </w:rPr>
            </w:pPr>
            <w:r w:rsidRPr="00E84CA5">
              <w:rPr>
                <w:rFonts w:ascii="Times New Roman" w:eastAsia="Times New Roman" w:hAnsi="Times New Roman" w:cs="Times New Roman"/>
                <w:b/>
                <w:sz w:val="24"/>
                <w:szCs w:val="24"/>
                <w:lang w:eastAsia="en-US"/>
              </w:rPr>
              <w:t>Адресный перечень общественных территорий, подлежащих благоустройству</w:t>
            </w:r>
          </w:p>
        </w:tc>
        <w:tc>
          <w:tcPr>
            <w:tcW w:w="2268" w:type="dxa"/>
          </w:tcPr>
          <w:p w:rsidR="00E84CA5" w:rsidRPr="00E84CA5" w:rsidRDefault="00E84CA5" w:rsidP="00E84CA5">
            <w:pPr>
              <w:spacing w:after="0" w:line="252" w:lineRule="auto"/>
              <w:jc w:val="center"/>
              <w:rPr>
                <w:rFonts w:ascii="Times New Roman" w:eastAsia="Times New Roman" w:hAnsi="Times New Roman" w:cs="Times New Roman"/>
                <w:b/>
                <w:sz w:val="24"/>
                <w:szCs w:val="24"/>
                <w:lang w:eastAsia="en-US"/>
              </w:rPr>
            </w:pPr>
            <w:r w:rsidRPr="00E84CA5">
              <w:rPr>
                <w:rFonts w:ascii="Times New Roman" w:eastAsia="Times New Roman" w:hAnsi="Times New Roman" w:cs="Times New Roman"/>
                <w:b/>
                <w:sz w:val="24"/>
                <w:szCs w:val="24"/>
                <w:lang w:eastAsia="en-US"/>
              </w:rPr>
              <w:t>Площадь</w:t>
            </w:r>
          </w:p>
          <w:p w:rsidR="00E84CA5" w:rsidRPr="00E84CA5" w:rsidRDefault="00E84CA5" w:rsidP="00E84CA5">
            <w:pPr>
              <w:spacing w:after="0" w:line="252" w:lineRule="auto"/>
              <w:jc w:val="center"/>
              <w:rPr>
                <w:rFonts w:ascii="Times New Roman" w:eastAsia="Times New Roman" w:hAnsi="Times New Roman" w:cs="Times New Roman"/>
                <w:b/>
                <w:sz w:val="24"/>
                <w:szCs w:val="24"/>
                <w:lang w:eastAsia="en-US"/>
              </w:rPr>
            </w:pPr>
            <w:r w:rsidRPr="00E84CA5">
              <w:rPr>
                <w:rFonts w:ascii="Times New Roman" w:eastAsia="Times New Roman" w:hAnsi="Times New Roman" w:cs="Times New Roman"/>
                <w:b/>
                <w:sz w:val="24"/>
                <w:szCs w:val="24"/>
                <w:lang w:eastAsia="en-US"/>
              </w:rPr>
              <w:t>общественных территорий</w:t>
            </w:r>
          </w:p>
          <w:p w:rsidR="00E84CA5" w:rsidRPr="00E84CA5" w:rsidRDefault="00E84CA5" w:rsidP="00E84CA5">
            <w:pPr>
              <w:spacing w:after="0" w:line="252" w:lineRule="auto"/>
              <w:jc w:val="center"/>
              <w:rPr>
                <w:rFonts w:ascii="Times New Roman" w:eastAsia="Times New Roman" w:hAnsi="Times New Roman" w:cs="Times New Roman"/>
                <w:b/>
                <w:sz w:val="24"/>
                <w:szCs w:val="24"/>
                <w:lang w:eastAsia="en-US"/>
              </w:rPr>
            </w:pPr>
            <w:r w:rsidRPr="00E84CA5">
              <w:rPr>
                <w:rFonts w:ascii="Times New Roman" w:eastAsia="Times New Roman" w:hAnsi="Times New Roman" w:cs="Times New Roman"/>
                <w:b/>
                <w:sz w:val="24"/>
                <w:szCs w:val="24"/>
                <w:lang w:eastAsia="en-US"/>
              </w:rPr>
              <w:t>(</w:t>
            </w:r>
            <w:proofErr w:type="spellStart"/>
            <w:r w:rsidRPr="00E84CA5">
              <w:rPr>
                <w:rFonts w:ascii="Times New Roman" w:eastAsia="Times New Roman" w:hAnsi="Times New Roman" w:cs="Times New Roman"/>
                <w:b/>
                <w:sz w:val="24"/>
                <w:szCs w:val="24"/>
                <w:lang w:eastAsia="en-US"/>
              </w:rPr>
              <w:t>кв.м</w:t>
            </w:r>
            <w:proofErr w:type="spellEnd"/>
            <w:r w:rsidRPr="00E84CA5">
              <w:rPr>
                <w:rFonts w:ascii="Times New Roman" w:eastAsia="Times New Roman" w:hAnsi="Times New Roman" w:cs="Times New Roman"/>
                <w:b/>
                <w:sz w:val="24"/>
                <w:szCs w:val="24"/>
                <w:lang w:eastAsia="en-US"/>
              </w:rPr>
              <w:t>.)</w:t>
            </w:r>
          </w:p>
        </w:tc>
      </w:tr>
      <w:tr w:rsidR="00E84CA5" w:rsidRPr="00E84CA5" w:rsidTr="00E84CA5">
        <w:trPr>
          <w:cantSplit/>
          <w:trHeight w:val="340"/>
        </w:trPr>
        <w:tc>
          <w:tcPr>
            <w:tcW w:w="9214" w:type="dxa"/>
            <w:gridSpan w:val="3"/>
          </w:tcPr>
          <w:p w:rsidR="00E84CA5" w:rsidRPr="00E84CA5" w:rsidRDefault="00E84CA5" w:rsidP="00E84CA5">
            <w:pPr>
              <w:spacing w:after="0" w:line="252" w:lineRule="auto"/>
              <w:jc w:val="center"/>
              <w:rPr>
                <w:rFonts w:ascii="Times New Roman" w:eastAsia="Times New Roman" w:hAnsi="Times New Roman" w:cs="Times New Roman"/>
                <w:b/>
                <w:sz w:val="24"/>
                <w:szCs w:val="24"/>
                <w:lang w:eastAsia="en-US"/>
              </w:rPr>
            </w:pPr>
            <w:r w:rsidRPr="00E84CA5">
              <w:rPr>
                <w:rFonts w:ascii="Times New Roman" w:eastAsia="Times New Roman" w:hAnsi="Times New Roman" w:cs="Times New Roman"/>
                <w:b/>
                <w:sz w:val="24"/>
                <w:szCs w:val="24"/>
                <w:lang w:eastAsia="en-US"/>
              </w:rPr>
              <w:t>2019г.</w:t>
            </w:r>
          </w:p>
        </w:tc>
      </w:tr>
      <w:tr w:rsidR="00E84CA5" w:rsidRPr="00E84CA5" w:rsidTr="00E84CA5">
        <w:trPr>
          <w:cantSplit/>
          <w:trHeight w:val="340"/>
        </w:trPr>
        <w:tc>
          <w:tcPr>
            <w:tcW w:w="727" w:type="dxa"/>
          </w:tcPr>
          <w:p w:rsidR="00E84CA5" w:rsidRPr="00E84CA5" w:rsidRDefault="00E84CA5" w:rsidP="00E84CA5">
            <w:pPr>
              <w:numPr>
                <w:ilvl w:val="0"/>
                <w:numId w:val="2"/>
              </w:numPr>
              <w:spacing w:after="0" w:line="240" w:lineRule="auto"/>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line="252" w:lineRule="auto"/>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 xml:space="preserve">Сквер Афганцев в МКР-1 </w:t>
            </w:r>
            <w:proofErr w:type="spellStart"/>
            <w:r w:rsidRPr="00E84CA5">
              <w:rPr>
                <w:rFonts w:ascii="Times New Roman" w:eastAsia="Times New Roman" w:hAnsi="Times New Roman" w:cs="Times New Roman"/>
                <w:sz w:val="24"/>
                <w:szCs w:val="24"/>
                <w:lang w:eastAsia="en-US"/>
              </w:rPr>
              <w:t>гор</w:t>
            </w:r>
            <w:proofErr w:type="gramStart"/>
            <w:r w:rsidRPr="00E84CA5">
              <w:rPr>
                <w:rFonts w:ascii="Times New Roman" w:eastAsia="Times New Roman" w:hAnsi="Times New Roman" w:cs="Times New Roman"/>
                <w:sz w:val="24"/>
                <w:szCs w:val="24"/>
                <w:lang w:eastAsia="en-US"/>
              </w:rPr>
              <w:t>.К</w:t>
            </w:r>
            <w:proofErr w:type="gramEnd"/>
            <w:r w:rsidRPr="00E84CA5">
              <w:rPr>
                <w:rFonts w:ascii="Times New Roman" w:eastAsia="Times New Roman" w:hAnsi="Times New Roman" w:cs="Times New Roman"/>
                <w:sz w:val="24"/>
                <w:szCs w:val="24"/>
                <w:lang w:eastAsia="en-US"/>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13856</w:t>
            </w:r>
          </w:p>
        </w:tc>
      </w:tr>
      <w:tr w:rsidR="00E84CA5" w:rsidRPr="00E84CA5" w:rsidTr="00E84CA5">
        <w:trPr>
          <w:cantSplit/>
          <w:trHeight w:val="340"/>
        </w:trPr>
        <w:tc>
          <w:tcPr>
            <w:tcW w:w="727" w:type="dxa"/>
          </w:tcPr>
          <w:p w:rsidR="00E84CA5" w:rsidRPr="00E84CA5" w:rsidRDefault="00E84CA5" w:rsidP="00E84CA5">
            <w:pPr>
              <w:numPr>
                <w:ilvl w:val="0"/>
                <w:numId w:val="2"/>
              </w:numPr>
              <w:spacing w:after="0" w:line="240" w:lineRule="auto"/>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Сквер на площади Героев  г. </w:t>
            </w:r>
            <w:proofErr w:type="spellStart"/>
            <w:r w:rsidRPr="00E84CA5">
              <w:rPr>
                <w:rFonts w:ascii="Times New Roman" w:eastAsia="Times New Roman" w:hAnsi="Times New Roman" w:cs="Times New Roman"/>
                <w:sz w:val="24"/>
                <w:szCs w:val="24"/>
              </w:rPr>
              <w:t>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color w:val="FF0000"/>
                <w:sz w:val="24"/>
                <w:szCs w:val="24"/>
              </w:rPr>
            </w:pPr>
            <w:r w:rsidRPr="00E84CA5">
              <w:rPr>
                <w:rFonts w:ascii="Times New Roman" w:eastAsia="Times New Roman" w:hAnsi="Times New Roman" w:cs="Times New Roman"/>
                <w:sz w:val="24"/>
                <w:szCs w:val="26"/>
              </w:rPr>
              <w:t>2300</w:t>
            </w:r>
          </w:p>
        </w:tc>
      </w:tr>
      <w:tr w:rsidR="00E84CA5" w:rsidRPr="00E84CA5" w:rsidTr="00E84CA5">
        <w:trPr>
          <w:cantSplit/>
          <w:trHeight w:val="340"/>
        </w:trPr>
        <w:tc>
          <w:tcPr>
            <w:tcW w:w="727" w:type="dxa"/>
          </w:tcPr>
          <w:p w:rsidR="00E84CA5" w:rsidRPr="00E84CA5" w:rsidRDefault="00E84CA5" w:rsidP="00E84CA5">
            <w:pPr>
              <w:numPr>
                <w:ilvl w:val="0"/>
                <w:numId w:val="2"/>
              </w:numPr>
              <w:spacing w:after="0" w:line="240" w:lineRule="auto"/>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line="240" w:lineRule="auto"/>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Сквер 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.П</w:t>
            </w:r>
            <w:proofErr w:type="gramEnd"/>
            <w:r w:rsidRPr="00E84CA5">
              <w:rPr>
                <w:rFonts w:ascii="Times New Roman" w:eastAsia="Times New Roman" w:hAnsi="Times New Roman" w:cs="Times New Roman"/>
                <w:sz w:val="24"/>
                <w:szCs w:val="24"/>
              </w:rPr>
              <w:t>арковая</w:t>
            </w:r>
            <w:proofErr w:type="spellEnd"/>
            <w:r w:rsidRPr="00E84CA5">
              <w:rPr>
                <w:rFonts w:ascii="Times New Roman" w:eastAsia="Times New Roman" w:hAnsi="Times New Roman" w:cs="Times New Roman"/>
                <w:sz w:val="24"/>
                <w:szCs w:val="24"/>
              </w:rPr>
              <w:t xml:space="preserve"> в пос. Новый Сулак </w:t>
            </w:r>
            <w:proofErr w:type="spellStart"/>
            <w:r w:rsidRPr="00E84CA5">
              <w:rPr>
                <w:rFonts w:ascii="Times New Roman" w:eastAsia="Times New Roman" w:hAnsi="Times New Roman" w:cs="Times New Roman"/>
                <w:sz w:val="24"/>
                <w:szCs w:val="24"/>
              </w:rPr>
              <w:t>г.Кизилюрт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5496</w:t>
            </w:r>
          </w:p>
        </w:tc>
      </w:tr>
      <w:tr w:rsidR="00E84CA5" w:rsidRPr="00E84CA5" w:rsidTr="00E84CA5">
        <w:trPr>
          <w:cantSplit/>
          <w:trHeight w:val="340"/>
        </w:trPr>
        <w:tc>
          <w:tcPr>
            <w:tcW w:w="727" w:type="dxa"/>
          </w:tcPr>
          <w:p w:rsidR="00E84CA5" w:rsidRPr="00E84CA5" w:rsidRDefault="00E84CA5" w:rsidP="00E84CA5">
            <w:pPr>
              <w:numPr>
                <w:ilvl w:val="0"/>
                <w:numId w:val="2"/>
              </w:numPr>
              <w:spacing w:after="0" w:line="240" w:lineRule="auto"/>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line="240" w:lineRule="auto"/>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Сквер по ул. Гагарина, 40 б </w:t>
            </w:r>
            <w:proofErr w:type="spellStart"/>
            <w:r w:rsidRPr="00E84CA5">
              <w:rPr>
                <w:rFonts w:ascii="Times New Roman" w:eastAsia="Times New Roman" w:hAnsi="Times New Roman" w:cs="Times New Roman"/>
                <w:sz w:val="24"/>
                <w:szCs w:val="24"/>
              </w:rPr>
              <w:t>г</w:t>
            </w:r>
            <w:proofErr w:type="gramStart"/>
            <w:r w:rsidRPr="00E84CA5">
              <w:rPr>
                <w:rFonts w:ascii="Times New Roman" w:eastAsia="Times New Roman" w:hAnsi="Times New Roman" w:cs="Times New Roman"/>
                <w:sz w:val="24"/>
                <w:szCs w:val="24"/>
              </w:rPr>
              <w:t>.К</w:t>
            </w:r>
            <w:proofErr w:type="gramEnd"/>
            <w:r w:rsidRPr="00E84CA5">
              <w:rPr>
                <w:rFonts w:ascii="Times New Roman" w:eastAsia="Times New Roman" w:hAnsi="Times New Roman" w:cs="Times New Roman"/>
                <w:sz w:val="24"/>
                <w:szCs w:val="24"/>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6"/>
                <w:szCs w:val="26"/>
              </w:rPr>
              <w:t>4850</w:t>
            </w:r>
          </w:p>
        </w:tc>
      </w:tr>
      <w:tr w:rsidR="00E84CA5" w:rsidRPr="00E84CA5" w:rsidTr="00E84CA5">
        <w:trPr>
          <w:cantSplit/>
          <w:trHeight w:val="340"/>
        </w:trPr>
        <w:tc>
          <w:tcPr>
            <w:tcW w:w="727" w:type="dxa"/>
          </w:tcPr>
          <w:p w:rsidR="00E84CA5" w:rsidRPr="00E84CA5" w:rsidRDefault="00E84CA5" w:rsidP="00E84CA5">
            <w:pPr>
              <w:numPr>
                <w:ilvl w:val="0"/>
                <w:numId w:val="2"/>
              </w:numPr>
              <w:spacing w:after="0" w:line="240" w:lineRule="auto"/>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line="240" w:lineRule="auto"/>
              <w:rPr>
                <w:rFonts w:ascii="Times New Roman" w:eastAsia="Times New Roman" w:hAnsi="Times New Roman" w:cs="Times New Roman"/>
                <w:sz w:val="24"/>
                <w:szCs w:val="26"/>
              </w:rPr>
            </w:pPr>
            <w:r w:rsidRPr="00E84CA5">
              <w:rPr>
                <w:rFonts w:ascii="Times New Roman" w:eastAsia="Times New Roman" w:hAnsi="Times New Roman" w:cs="Times New Roman"/>
                <w:sz w:val="24"/>
                <w:szCs w:val="26"/>
              </w:rPr>
              <w:t xml:space="preserve">Аллея по </w:t>
            </w:r>
            <w:proofErr w:type="spellStart"/>
            <w:r w:rsidRPr="00E84CA5">
              <w:rPr>
                <w:rFonts w:ascii="Times New Roman" w:eastAsia="Times New Roman" w:hAnsi="Times New Roman" w:cs="Times New Roman"/>
                <w:sz w:val="24"/>
                <w:szCs w:val="26"/>
              </w:rPr>
              <w:t>ул.К.Маркса</w:t>
            </w:r>
            <w:proofErr w:type="spellEnd"/>
            <w:r w:rsidRPr="00E84CA5">
              <w:rPr>
                <w:rFonts w:ascii="Times New Roman" w:eastAsia="Times New Roman" w:hAnsi="Times New Roman" w:cs="Times New Roman"/>
                <w:sz w:val="24"/>
                <w:szCs w:val="26"/>
              </w:rPr>
              <w:t xml:space="preserve"> в пос. </w:t>
            </w:r>
            <w:proofErr w:type="spellStart"/>
            <w:r w:rsidRPr="00E84CA5">
              <w:rPr>
                <w:rFonts w:ascii="Times New Roman" w:eastAsia="Times New Roman" w:hAnsi="Times New Roman" w:cs="Times New Roman"/>
                <w:sz w:val="24"/>
                <w:szCs w:val="26"/>
              </w:rPr>
              <w:t>Бавтугай</w:t>
            </w:r>
            <w:proofErr w:type="spellEnd"/>
            <w:r w:rsidRPr="00E84CA5">
              <w:rPr>
                <w:rFonts w:ascii="Times New Roman" w:eastAsia="Times New Roman" w:hAnsi="Times New Roman" w:cs="Times New Roman"/>
                <w:sz w:val="24"/>
                <w:szCs w:val="26"/>
              </w:rPr>
              <w:t xml:space="preserve"> </w:t>
            </w:r>
            <w:proofErr w:type="spellStart"/>
            <w:r w:rsidRPr="00E84CA5">
              <w:rPr>
                <w:rFonts w:ascii="Times New Roman" w:eastAsia="Times New Roman" w:hAnsi="Times New Roman" w:cs="Times New Roman"/>
                <w:sz w:val="24"/>
                <w:szCs w:val="26"/>
              </w:rPr>
              <w:t>г</w:t>
            </w:r>
            <w:proofErr w:type="gramStart"/>
            <w:r w:rsidRPr="00E84CA5">
              <w:rPr>
                <w:rFonts w:ascii="Times New Roman" w:eastAsia="Times New Roman" w:hAnsi="Times New Roman" w:cs="Times New Roman"/>
                <w:sz w:val="24"/>
                <w:szCs w:val="26"/>
              </w:rPr>
              <w:t>.К</w:t>
            </w:r>
            <w:proofErr w:type="gramEnd"/>
            <w:r w:rsidRPr="00E84CA5">
              <w:rPr>
                <w:rFonts w:ascii="Times New Roman" w:eastAsia="Times New Roman" w:hAnsi="Times New Roman" w:cs="Times New Roman"/>
                <w:sz w:val="24"/>
                <w:szCs w:val="26"/>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3730</w:t>
            </w:r>
          </w:p>
        </w:tc>
      </w:tr>
      <w:tr w:rsidR="00E84CA5" w:rsidRPr="00E84CA5" w:rsidTr="00E84CA5">
        <w:trPr>
          <w:cantSplit/>
          <w:trHeight w:val="340"/>
        </w:trPr>
        <w:tc>
          <w:tcPr>
            <w:tcW w:w="727" w:type="dxa"/>
          </w:tcPr>
          <w:p w:rsidR="00E84CA5" w:rsidRPr="00E84CA5" w:rsidRDefault="00E84CA5" w:rsidP="00E84CA5">
            <w:pPr>
              <w:numPr>
                <w:ilvl w:val="0"/>
                <w:numId w:val="2"/>
              </w:numPr>
              <w:spacing w:after="0" w:line="240" w:lineRule="auto"/>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line="252" w:lineRule="auto"/>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 xml:space="preserve">Пешеходная зона в МКР №2 вдоль ул. </w:t>
            </w:r>
            <w:proofErr w:type="spellStart"/>
            <w:r w:rsidRPr="00E84CA5">
              <w:rPr>
                <w:rFonts w:ascii="Times New Roman" w:eastAsia="Times New Roman" w:hAnsi="Times New Roman" w:cs="Times New Roman"/>
                <w:sz w:val="24"/>
                <w:szCs w:val="24"/>
                <w:lang w:eastAsia="en-US"/>
              </w:rPr>
              <w:t>Малагусейнова</w:t>
            </w:r>
            <w:proofErr w:type="spellEnd"/>
          </w:p>
          <w:p w:rsidR="00E84CA5" w:rsidRPr="00E84CA5" w:rsidRDefault="00E84CA5" w:rsidP="00E84CA5">
            <w:pPr>
              <w:spacing w:after="0" w:line="252" w:lineRule="auto"/>
              <w:rPr>
                <w:rFonts w:ascii="Times New Roman" w:eastAsia="Times New Roman" w:hAnsi="Times New Roman" w:cs="Times New Roman"/>
                <w:sz w:val="24"/>
                <w:szCs w:val="24"/>
                <w:lang w:eastAsia="en-US"/>
              </w:rPr>
            </w:pPr>
            <w:proofErr w:type="gramStart"/>
            <w:r w:rsidRPr="00E84CA5">
              <w:rPr>
                <w:rFonts w:ascii="Times New Roman" w:eastAsia="Times New Roman" w:hAnsi="Times New Roman" w:cs="Times New Roman"/>
                <w:sz w:val="24"/>
                <w:szCs w:val="24"/>
                <w:lang w:eastAsia="en-US"/>
              </w:rPr>
              <w:t>(от здания Сбербанка до сел.</w:t>
            </w:r>
            <w:proofErr w:type="gramEnd"/>
            <w:r w:rsidRPr="00E84CA5">
              <w:rPr>
                <w:rFonts w:ascii="Times New Roman" w:eastAsia="Times New Roman" w:hAnsi="Times New Roman" w:cs="Times New Roman"/>
                <w:sz w:val="24"/>
                <w:szCs w:val="24"/>
                <w:lang w:eastAsia="en-US"/>
              </w:rPr>
              <w:t xml:space="preserve"> </w:t>
            </w:r>
            <w:proofErr w:type="gramStart"/>
            <w:r w:rsidRPr="00E84CA5">
              <w:rPr>
                <w:rFonts w:ascii="Times New Roman" w:eastAsia="Times New Roman" w:hAnsi="Times New Roman" w:cs="Times New Roman"/>
                <w:sz w:val="24"/>
                <w:szCs w:val="24"/>
                <w:lang w:eastAsia="en-US"/>
              </w:rPr>
              <w:t>Комсомольское)</w:t>
            </w:r>
            <w:proofErr w:type="gram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8250</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b/>
                <w:sz w:val="24"/>
                <w:szCs w:val="24"/>
              </w:rPr>
              <w:t>2020г.</w:t>
            </w:r>
          </w:p>
        </w:tc>
      </w:tr>
      <w:tr w:rsidR="00E84CA5" w:rsidRPr="00E84CA5" w:rsidTr="00E84CA5">
        <w:trPr>
          <w:cantSplit/>
          <w:trHeight w:val="340"/>
        </w:trPr>
        <w:tc>
          <w:tcPr>
            <w:tcW w:w="727" w:type="dxa"/>
          </w:tcPr>
          <w:p w:rsidR="00E84CA5" w:rsidRPr="00E84CA5" w:rsidRDefault="00E84CA5" w:rsidP="00E84CA5">
            <w:pPr>
              <w:spacing w:after="0" w:line="240" w:lineRule="auto"/>
              <w:ind w:left="360"/>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1</w:t>
            </w:r>
          </w:p>
        </w:tc>
        <w:tc>
          <w:tcPr>
            <w:tcW w:w="6219" w:type="dxa"/>
          </w:tcPr>
          <w:p w:rsidR="00E84CA5" w:rsidRPr="00E84CA5" w:rsidRDefault="00E84CA5" w:rsidP="00E84CA5">
            <w:pPr>
              <w:spacing w:after="0"/>
              <w:rPr>
                <w:rFonts w:ascii="Times New Roman" w:eastAsia="Times New Roman" w:hAnsi="Times New Roman" w:cs="Times New Roman"/>
                <w:sz w:val="24"/>
                <w:szCs w:val="26"/>
              </w:rPr>
            </w:pPr>
            <w:r w:rsidRPr="00E84CA5">
              <w:rPr>
                <w:rFonts w:ascii="Times New Roman" w:eastAsia="Times New Roman" w:hAnsi="Times New Roman" w:cs="Times New Roman"/>
                <w:sz w:val="24"/>
                <w:szCs w:val="26"/>
              </w:rPr>
              <w:t xml:space="preserve">Сквер по </w:t>
            </w:r>
            <w:proofErr w:type="spellStart"/>
            <w:r w:rsidRPr="00E84CA5">
              <w:rPr>
                <w:rFonts w:ascii="Times New Roman" w:eastAsia="Times New Roman" w:hAnsi="Times New Roman" w:cs="Times New Roman"/>
                <w:sz w:val="24"/>
                <w:szCs w:val="26"/>
              </w:rPr>
              <w:t>пр.Им</w:t>
            </w:r>
            <w:proofErr w:type="gramStart"/>
            <w:r w:rsidRPr="00E84CA5">
              <w:rPr>
                <w:rFonts w:ascii="Times New Roman" w:eastAsia="Times New Roman" w:hAnsi="Times New Roman" w:cs="Times New Roman"/>
                <w:sz w:val="24"/>
                <w:szCs w:val="26"/>
              </w:rPr>
              <w:t>.Ш</w:t>
            </w:r>
            <w:proofErr w:type="gramEnd"/>
            <w:r w:rsidRPr="00E84CA5">
              <w:rPr>
                <w:rFonts w:ascii="Times New Roman" w:eastAsia="Times New Roman" w:hAnsi="Times New Roman" w:cs="Times New Roman"/>
                <w:sz w:val="24"/>
                <w:szCs w:val="26"/>
              </w:rPr>
              <w:t>амиля</w:t>
            </w:r>
            <w:proofErr w:type="spellEnd"/>
            <w:r w:rsidRPr="00E84CA5">
              <w:rPr>
                <w:rFonts w:ascii="Times New Roman" w:eastAsia="Times New Roman" w:hAnsi="Times New Roman" w:cs="Times New Roman"/>
                <w:sz w:val="24"/>
                <w:szCs w:val="26"/>
              </w:rPr>
              <w:t xml:space="preserve">, 22 «с» г. </w:t>
            </w:r>
            <w:proofErr w:type="spellStart"/>
            <w:r w:rsidRPr="00E84CA5">
              <w:rPr>
                <w:rFonts w:ascii="Times New Roman" w:eastAsia="Times New Roman" w:hAnsi="Times New Roman" w:cs="Times New Roman"/>
                <w:sz w:val="24"/>
                <w:szCs w:val="26"/>
              </w:rPr>
              <w:t>Кизилюрт</w:t>
            </w:r>
            <w:proofErr w:type="spellEnd"/>
            <w:r w:rsidRPr="00E84CA5">
              <w:rPr>
                <w:rFonts w:ascii="Times New Roman" w:eastAsia="Times New Roman" w:hAnsi="Times New Roman" w:cs="Times New Roman"/>
                <w:sz w:val="24"/>
                <w:szCs w:val="26"/>
              </w:rPr>
              <w:t xml:space="preserve"> </w:t>
            </w:r>
          </w:p>
          <w:p w:rsidR="00E84CA5" w:rsidRPr="00E84CA5" w:rsidRDefault="00E84CA5" w:rsidP="00E84CA5">
            <w:pPr>
              <w:spacing w:after="0"/>
              <w:rPr>
                <w:rFonts w:ascii="Times New Roman" w:eastAsia="Times New Roman" w:hAnsi="Times New Roman" w:cs="Times New Roman"/>
                <w:sz w:val="24"/>
                <w:szCs w:val="26"/>
              </w:rPr>
            </w:pPr>
            <w:r w:rsidRPr="00E84CA5">
              <w:rPr>
                <w:rFonts w:ascii="Times New Roman" w:eastAsia="Times New Roman" w:hAnsi="Times New Roman" w:cs="Times New Roman"/>
                <w:sz w:val="24"/>
                <w:szCs w:val="26"/>
              </w:rPr>
              <w:t xml:space="preserve">(возле </w:t>
            </w:r>
            <w:proofErr w:type="spellStart"/>
            <w:r w:rsidRPr="00E84CA5">
              <w:rPr>
                <w:rFonts w:ascii="Times New Roman" w:eastAsia="Times New Roman" w:hAnsi="Times New Roman" w:cs="Times New Roman"/>
                <w:sz w:val="24"/>
                <w:szCs w:val="26"/>
              </w:rPr>
              <w:t>гор</w:t>
            </w:r>
            <w:proofErr w:type="gramStart"/>
            <w:r w:rsidRPr="00E84CA5">
              <w:rPr>
                <w:rFonts w:ascii="Times New Roman" w:eastAsia="Times New Roman" w:hAnsi="Times New Roman" w:cs="Times New Roman"/>
                <w:sz w:val="24"/>
                <w:szCs w:val="26"/>
              </w:rPr>
              <w:t>.с</w:t>
            </w:r>
            <w:proofErr w:type="gramEnd"/>
            <w:r w:rsidRPr="00E84CA5">
              <w:rPr>
                <w:rFonts w:ascii="Times New Roman" w:eastAsia="Times New Roman" w:hAnsi="Times New Roman" w:cs="Times New Roman"/>
                <w:sz w:val="24"/>
                <w:szCs w:val="26"/>
              </w:rPr>
              <w:t>тадиона</w:t>
            </w:r>
            <w:proofErr w:type="spellEnd"/>
            <w:r w:rsidRPr="00E84CA5">
              <w:rPr>
                <w:rFonts w:ascii="Times New Roman" w:eastAsia="Times New Roman" w:hAnsi="Times New Roman" w:cs="Times New Roman"/>
                <w:sz w:val="24"/>
                <w:szCs w:val="26"/>
              </w:rPr>
              <w:t>)</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6"/>
                <w:szCs w:val="26"/>
              </w:rPr>
              <w:t>2268</w:t>
            </w:r>
          </w:p>
        </w:tc>
      </w:tr>
      <w:tr w:rsidR="00E84CA5" w:rsidRPr="00E84CA5" w:rsidTr="00E84CA5">
        <w:trPr>
          <w:cantSplit/>
          <w:trHeight w:val="340"/>
        </w:trPr>
        <w:tc>
          <w:tcPr>
            <w:tcW w:w="727" w:type="dxa"/>
          </w:tcPr>
          <w:p w:rsidR="00E84CA5" w:rsidRPr="00E84CA5" w:rsidRDefault="00E84CA5" w:rsidP="00E84CA5">
            <w:pPr>
              <w:spacing w:after="0" w:line="240" w:lineRule="auto"/>
              <w:ind w:left="360"/>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2</w:t>
            </w:r>
          </w:p>
        </w:tc>
        <w:tc>
          <w:tcPr>
            <w:tcW w:w="6219" w:type="dxa"/>
          </w:tcPr>
          <w:p w:rsidR="00E84CA5" w:rsidRPr="00E84CA5" w:rsidRDefault="00E84CA5" w:rsidP="00E84CA5">
            <w:pPr>
              <w:spacing w:after="0"/>
              <w:rPr>
                <w:rFonts w:ascii="Times New Roman" w:eastAsia="Times New Roman" w:hAnsi="Times New Roman" w:cs="Times New Roman"/>
                <w:sz w:val="24"/>
                <w:szCs w:val="26"/>
              </w:rPr>
            </w:pPr>
            <w:r w:rsidRPr="00E84CA5">
              <w:rPr>
                <w:rFonts w:ascii="Times New Roman" w:eastAsia="Times New Roman" w:hAnsi="Times New Roman" w:cs="Times New Roman"/>
                <w:sz w:val="24"/>
                <w:szCs w:val="26"/>
              </w:rPr>
              <w:t xml:space="preserve">Сквер по </w:t>
            </w:r>
            <w:proofErr w:type="spellStart"/>
            <w:r w:rsidRPr="00E84CA5">
              <w:rPr>
                <w:rFonts w:ascii="Times New Roman" w:eastAsia="Times New Roman" w:hAnsi="Times New Roman" w:cs="Times New Roman"/>
                <w:sz w:val="24"/>
                <w:szCs w:val="26"/>
              </w:rPr>
              <w:t>ул.Г.Цадаса</w:t>
            </w:r>
            <w:proofErr w:type="spellEnd"/>
            <w:r w:rsidRPr="00E84CA5">
              <w:rPr>
                <w:rFonts w:ascii="Times New Roman" w:eastAsia="Times New Roman" w:hAnsi="Times New Roman" w:cs="Times New Roman"/>
                <w:sz w:val="24"/>
                <w:szCs w:val="26"/>
              </w:rPr>
              <w:t xml:space="preserve">, 14 «с», </w:t>
            </w:r>
            <w:r w:rsidRPr="00E84CA5">
              <w:rPr>
                <w:rFonts w:ascii="Times New Roman" w:eastAsia="Times New Roman" w:hAnsi="Times New Roman" w:cs="Times New Roman"/>
                <w:sz w:val="24"/>
                <w:szCs w:val="24"/>
              </w:rPr>
              <w:t xml:space="preserve">г. </w:t>
            </w:r>
            <w:proofErr w:type="spellStart"/>
            <w:r w:rsidRPr="00E84CA5">
              <w:rPr>
                <w:rFonts w:ascii="Times New Roman" w:eastAsia="Times New Roman" w:hAnsi="Times New Roman" w:cs="Times New Roman"/>
                <w:sz w:val="24"/>
                <w:szCs w:val="24"/>
              </w:rPr>
              <w:t>Кизилюрт</w:t>
            </w:r>
            <w:proofErr w:type="spellEnd"/>
          </w:p>
          <w:p w:rsidR="00E84CA5" w:rsidRPr="00E84CA5" w:rsidRDefault="00E84CA5" w:rsidP="00E84CA5">
            <w:pPr>
              <w:spacing w:after="0"/>
              <w:rPr>
                <w:rFonts w:ascii="Times New Roman" w:eastAsia="Times New Roman" w:hAnsi="Times New Roman" w:cs="Times New Roman"/>
                <w:sz w:val="24"/>
                <w:szCs w:val="26"/>
              </w:rPr>
            </w:pPr>
            <w:r w:rsidRPr="00E84CA5">
              <w:rPr>
                <w:rFonts w:ascii="Times New Roman" w:eastAsia="Times New Roman" w:hAnsi="Times New Roman" w:cs="Times New Roman"/>
                <w:sz w:val="24"/>
                <w:szCs w:val="26"/>
              </w:rPr>
              <w:t xml:space="preserve">(сзади МКД по </w:t>
            </w:r>
            <w:proofErr w:type="spellStart"/>
            <w:r w:rsidRPr="00E84CA5">
              <w:rPr>
                <w:rFonts w:ascii="Times New Roman" w:eastAsia="Times New Roman" w:hAnsi="Times New Roman" w:cs="Times New Roman"/>
                <w:sz w:val="24"/>
                <w:szCs w:val="26"/>
              </w:rPr>
              <w:t>ул.Г.Цадаса</w:t>
            </w:r>
            <w:proofErr w:type="spellEnd"/>
            <w:r w:rsidRPr="00E84CA5">
              <w:rPr>
                <w:rFonts w:ascii="Times New Roman" w:eastAsia="Times New Roman" w:hAnsi="Times New Roman" w:cs="Times New Roman"/>
                <w:sz w:val="24"/>
                <w:szCs w:val="26"/>
              </w:rPr>
              <w:t>, 14)</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6"/>
                <w:szCs w:val="26"/>
              </w:rPr>
              <w:t>2867</w:t>
            </w:r>
          </w:p>
        </w:tc>
      </w:tr>
      <w:tr w:rsidR="00E84CA5" w:rsidRPr="00E84CA5" w:rsidTr="00E84CA5">
        <w:trPr>
          <w:cantSplit/>
          <w:trHeight w:val="340"/>
        </w:trPr>
        <w:tc>
          <w:tcPr>
            <w:tcW w:w="727" w:type="dxa"/>
          </w:tcPr>
          <w:p w:rsidR="00E84CA5" w:rsidRPr="00E84CA5" w:rsidRDefault="00E84CA5" w:rsidP="00E84CA5">
            <w:pPr>
              <w:spacing w:after="0" w:line="240" w:lineRule="auto"/>
              <w:ind w:left="360"/>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3</w:t>
            </w:r>
          </w:p>
        </w:tc>
        <w:tc>
          <w:tcPr>
            <w:tcW w:w="6219" w:type="dxa"/>
          </w:tcPr>
          <w:p w:rsidR="00E84CA5" w:rsidRPr="00E84CA5" w:rsidRDefault="00E84CA5" w:rsidP="00E84CA5">
            <w:pPr>
              <w:spacing w:after="0" w:line="240" w:lineRule="auto"/>
              <w:rPr>
                <w:rFonts w:ascii="Calibri" w:eastAsia="Times New Roman" w:hAnsi="Calibri" w:cs="Times New Roman"/>
                <w:sz w:val="24"/>
              </w:rPr>
            </w:pPr>
            <w:r w:rsidRPr="00E84CA5">
              <w:rPr>
                <w:rFonts w:ascii="Times New Roman" w:eastAsia="Times New Roman" w:hAnsi="Times New Roman" w:cs="Times New Roman"/>
                <w:sz w:val="24"/>
                <w:szCs w:val="26"/>
              </w:rPr>
              <w:t xml:space="preserve">Сквер с прудом в центре с. Ст. </w:t>
            </w:r>
            <w:proofErr w:type="spellStart"/>
            <w:r w:rsidRPr="00E84CA5">
              <w:rPr>
                <w:rFonts w:ascii="Times New Roman" w:eastAsia="Times New Roman" w:hAnsi="Times New Roman" w:cs="Times New Roman"/>
                <w:sz w:val="24"/>
                <w:szCs w:val="26"/>
              </w:rPr>
              <w:t>Бавтугай</w:t>
            </w:r>
            <w:proofErr w:type="spellEnd"/>
            <w:r w:rsidRPr="00E84CA5">
              <w:rPr>
                <w:rFonts w:ascii="Times New Roman" w:eastAsia="Times New Roman" w:hAnsi="Times New Roman" w:cs="Times New Roman"/>
                <w:sz w:val="24"/>
                <w:szCs w:val="26"/>
              </w:rPr>
              <w:t xml:space="preserve"> г. </w:t>
            </w:r>
            <w:proofErr w:type="spellStart"/>
            <w:r w:rsidRPr="00E84CA5">
              <w:rPr>
                <w:rFonts w:ascii="Times New Roman" w:eastAsia="Times New Roman" w:hAnsi="Times New Roman" w:cs="Times New Roman"/>
                <w:sz w:val="24"/>
                <w:szCs w:val="26"/>
              </w:rPr>
              <w:t>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rPr>
            </w:pPr>
            <w:r w:rsidRPr="00E84CA5">
              <w:rPr>
                <w:rFonts w:ascii="Times New Roman" w:eastAsia="Times New Roman" w:hAnsi="Times New Roman" w:cs="Times New Roman"/>
                <w:sz w:val="24"/>
              </w:rPr>
              <w:t>2700</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jc w:val="center"/>
              <w:rPr>
                <w:rFonts w:ascii="Times New Roman" w:eastAsia="Times New Roman" w:hAnsi="Times New Roman" w:cs="Times New Roman"/>
                <w:sz w:val="24"/>
              </w:rPr>
            </w:pPr>
            <w:r w:rsidRPr="00E84CA5">
              <w:rPr>
                <w:rFonts w:ascii="Times New Roman" w:eastAsia="Times New Roman" w:hAnsi="Times New Roman" w:cs="Times New Roman"/>
                <w:b/>
                <w:sz w:val="24"/>
                <w:szCs w:val="24"/>
              </w:rPr>
              <w:t>2021</w:t>
            </w:r>
          </w:p>
        </w:tc>
      </w:tr>
      <w:tr w:rsidR="00E84CA5" w:rsidRPr="00E84CA5" w:rsidTr="00E84CA5">
        <w:trPr>
          <w:cantSplit/>
          <w:trHeight w:val="340"/>
        </w:trPr>
        <w:tc>
          <w:tcPr>
            <w:tcW w:w="727" w:type="dxa"/>
          </w:tcPr>
          <w:p w:rsidR="00E84CA5" w:rsidRPr="00E84CA5" w:rsidRDefault="00E84CA5" w:rsidP="00E84CA5">
            <w:pPr>
              <w:numPr>
                <w:ilvl w:val="0"/>
                <w:numId w:val="3"/>
              </w:numPr>
              <w:spacing w:after="0" w:line="240" w:lineRule="auto"/>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line="252" w:lineRule="auto"/>
              <w:rPr>
                <w:rFonts w:ascii="Times New Roman" w:eastAsia="Times New Roman" w:hAnsi="Times New Roman" w:cs="Times New Roman"/>
                <w:sz w:val="24"/>
                <w:szCs w:val="26"/>
                <w:lang w:eastAsia="en-US"/>
              </w:rPr>
            </w:pPr>
            <w:r w:rsidRPr="00E84CA5">
              <w:rPr>
                <w:rFonts w:ascii="Times New Roman" w:eastAsia="Times New Roman" w:hAnsi="Times New Roman" w:cs="Times New Roman"/>
                <w:sz w:val="24"/>
                <w:szCs w:val="26"/>
                <w:lang w:eastAsia="en-US"/>
              </w:rPr>
              <w:t xml:space="preserve">Пешеходная зона  МКР №2 и МКР №3 вдоль </w:t>
            </w:r>
          </w:p>
          <w:p w:rsidR="00E84CA5" w:rsidRPr="00E84CA5" w:rsidRDefault="00E84CA5" w:rsidP="00E84CA5">
            <w:pPr>
              <w:spacing w:after="0" w:line="252" w:lineRule="auto"/>
              <w:rPr>
                <w:rFonts w:ascii="Times New Roman" w:eastAsia="Times New Roman" w:hAnsi="Times New Roman" w:cs="Calibri"/>
                <w:sz w:val="24"/>
                <w:szCs w:val="24"/>
                <w:lang w:eastAsia="en-US"/>
              </w:rPr>
            </w:pPr>
            <w:r w:rsidRPr="00E84CA5">
              <w:rPr>
                <w:rFonts w:ascii="Times New Roman" w:eastAsia="Times New Roman" w:hAnsi="Times New Roman" w:cs="Times New Roman"/>
                <w:sz w:val="24"/>
                <w:szCs w:val="26"/>
                <w:lang w:eastAsia="en-US"/>
              </w:rPr>
              <w:t xml:space="preserve">ул. Гагарина </w:t>
            </w:r>
            <w:r w:rsidRPr="00E84CA5">
              <w:rPr>
                <w:rFonts w:ascii="Times New Roman" w:eastAsia="Times New Roman" w:hAnsi="Times New Roman" w:cs="Calibri"/>
                <w:sz w:val="24"/>
                <w:szCs w:val="26"/>
                <w:lang w:eastAsia="en-US"/>
              </w:rPr>
              <w:t xml:space="preserve">г. </w:t>
            </w:r>
            <w:proofErr w:type="spellStart"/>
            <w:r w:rsidRPr="00E84CA5">
              <w:rPr>
                <w:rFonts w:ascii="Times New Roman" w:eastAsia="Times New Roman" w:hAnsi="Times New Roman" w:cs="Calibri"/>
                <w:sz w:val="24"/>
                <w:szCs w:val="26"/>
                <w:lang w:eastAsia="en-US"/>
              </w:rPr>
              <w:t>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8048</w:t>
            </w:r>
          </w:p>
        </w:tc>
      </w:tr>
      <w:tr w:rsidR="00E84CA5" w:rsidRPr="00E84CA5" w:rsidTr="00E84CA5">
        <w:trPr>
          <w:cantSplit/>
          <w:trHeight w:val="340"/>
        </w:trPr>
        <w:tc>
          <w:tcPr>
            <w:tcW w:w="727" w:type="dxa"/>
          </w:tcPr>
          <w:p w:rsidR="00E84CA5" w:rsidRPr="00E84CA5" w:rsidRDefault="00E84CA5" w:rsidP="00E84CA5">
            <w:pPr>
              <w:numPr>
                <w:ilvl w:val="0"/>
                <w:numId w:val="3"/>
              </w:numPr>
              <w:spacing w:after="0" w:line="240" w:lineRule="auto"/>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line="240" w:lineRule="auto"/>
              <w:ind w:right="-131" w:hanging="1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6"/>
              </w:rPr>
              <w:t xml:space="preserve">Сквер по </w:t>
            </w:r>
            <w:proofErr w:type="spellStart"/>
            <w:r w:rsidRPr="00E84CA5">
              <w:rPr>
                <w:rFonts w:ascii="Times New Roman" w:eastAsia="Times New Roman" w:hAnsi="Times New Roman" w:cs="Times New Roman"/>
                <w:sz w:val="24"/>
                <w:szCs w:val="26"/>
              </w:rPr>
              <w:t>ул</w:t>
            </w:r>
            <w:proofErr w:type="gramStart"/>
            <w:r w:rsidRPr="00E84CA5">
              <w:rPr>
                <w:rFonts w:ascii="Times New Roman" w:eastAsia="Times New Roman" w:hAnsi="Times New Roman" w:cs="Times New Roman"/>
                <w:sz w:val="24"/>
                <w:szCs w:val="26"/>
              </w:rPr>
              <w:t>.Г</w:t>
            </w:r>
            <w:proofErr w:type="gramEnd"/>
            <w:r w:rsidRPr="00E84CA5">
              <w:rPr>
                <w:rFonts w:ascii="Times New Roman" w:eastAsia="Times New Roman" w:hAnsi="Times New Roman" w:cs="Times New Roman"/>
                <w:sz w:val="24"/>
                <w:szCs w:val="26"/>
              </w:rPr>
              <w:t>агарина</w:t>
            </w:r>
            <w:proofErr w:type="spellEnd"/>
            <w:r w:rsidRPr="00E84CA5">
              <w:rPr>
                <w:rFonts w:ascii="Times New Roman" w:eastAsia="Times New Roman" w:hAnsi="Times New Roman" w:cs="Times New Roman"/>
                <w:sz w:val="24"/>
                <w:szCs w:val="26"/>
              </w:rPr>
              <w:t xml:space="preserve">, 32а, </w:t>
            </w:r>
            <w:proofErr w:type="spellStart"/>
            <w:r w:rsidRPr="00E84CA5">
              <w:rPr>
                <w:rFonts w:ascii="Times New Roman" w:eastAsia="Times New Roman" w:hAnsi="Times New Roman" w:cs="Times New Roman"/>
                <w:sz w:val="24"/>
                <w:szCs w:val="26"/>
              </w:rPr>
              <w:t>г.Кизилюрт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940</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b/>
                <w:sz w:val="24"/>
                <w:szCs w:val="24"/>
              </w:rPr>
              <w:t>2022</w:t>
            </w:r>
          </w:p>
        </w:tc>
      </w:tr>
      <w:tr w:rsidR="00E84CA5" w:rsidRPr="00E84CA5" w:rsidTr="00E84CA5">
        <w:trPr>
          <w:cantSplit/>
          <w:trHeight w:val="340"/>
        </w:trPr>
        <w:tc>
          <w:tcPr>
            <w:tcW w:w="727" w:type="dxa"/>
          </w:tcPr>
          <w:p w:rsidR="00E84CA5" w:rsidRPr="00E84CA5" w:rsidRDefault="00E84CA5" w:rsidP="00E84CA5">
            <w:pPr>
              <w:numPr>
                <w:ilvl w:val="0"/>
                <w:numId w:val="4"/>
              </w:numPr>
              <w:spacing w:after="0" w:line="240" w:lineRule="auto"/>
              <w:ind w:left="34" w:hanging="34"/>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line="240" w:lineRule="auto"/>
              <w:ind w:right="-131" w:hanging="1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Сквер по </w:t>
            </w:r>
            <w:proofErr w:type="spellStart"/>
            <w:r w:rsidRPr="00E84CA5">
              <w:rPr>
                <w:rFonts w:ascii="Times New Roman" w:eastAsia="Times New Roman" w:hAnsi="Times New Roman" w:cs="Times New Roman"/>
                <w:sz w:val="24"/>
                <w:szCs w:val="24"/>
              </w:rPr>
              <w:t>пр.Им</w:t>
            </w:r>
            <w:proofErr w:type="gramStart"/>
            <w:r w:rsidRPr="00E84CA5">
              <w:rPr>
                <w:rFonts w:ascii="Times New Roman" w:eastAsia="Times New Roman" w:hAnsi="Times New Roman" w:cs="Times New Roman"/>
                <w:sz w:val="24"/>
                <w:szCs w:val="24"/>
              </w:rPr>
              <w:t>.Ш</w:t>
            </w:r>
            <w:proofErr w:type="gramEnd"/>
            <w:r w:rsidRPr="00E84CA5">
              <w:rPr>
                <w:rFonts w:ascii="Times New Roman" w:eastAsia="Times New Roman" w:hAnsi="Times New Roman" w:cs="Times New Roman"/>
                <w:sz w:val="24"/>
                <w:szCs w:val="24"/>
              </w:rPr>
              <w:t>амиля</w:t>
            </w:r>
            <w:proofErr w:type="spellEnd"/>
            <w:r w:rsidRPr="00E84CA5">
              <w:rPr>
                <w:rFonts w:ascii="Times New Roman" w:eastAsia="Times New Roman" w:hAnsi="Times New Roman" w:cs="Times New Roman"/>
                <w:sz w:val="24"/>
                <w:szCs w:val="24"/>
              </w:rPr>
              <w:t xml:space="preserve">, 1 «с» г. </w:t>
            </w:r>
            <w:proofErr w:type="spellStart"/>
            <w:r w:rsidRPr="00E84CA5">
              <w:rPr>
                <w:rFonts w:ascii="Times New Roman" w:eastAsia="Times New Roman" w:hAnsi="Times New Roman" w:cs="Times New Roman"/>
                <w:sz w:val="24"/>
                <w:szCs w:val="24"/>
              </w:rPr>
              <w:t>Кизилюрт</w:t>
            </w:r>
            <w:proofErr w:type="spellEnd"/>
          </w:p>
          <w:p w:rsidR="00E84CA5" w:rsidRPr="00E84CA5" w:rsidRDefault="00E84CA5" w:rsidP="00E84CA5">
            <w:pPr>
              <w:spacing w:after="0"/>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(сзади МКД по </w:t>
            </w:r>
            <w:proofErr w:type="spellStart"/>
            <w:r w:rsidRPr="00E84CA5">
              <w:rPr>
                <w:rFonts w:ascii="Times New Roman" w:eastAsia="Times New Roman" w:hAnsi="Times New Roman" w:cs="Times New Roman"/>
                <w:sz w:val="24"/>
                <w:szCs w:val="24"/>
              </w:rPr>
              <w:t>ул.Г.Цадаса</w:t>
            </w:r>
            <w:proofErr w:type="spellEnd"/>
            <w:r w:rsidRPr="00E84CA5">
              <w:rPr>
                <w:rFonts w:ascii="Times New Roman" w:eastAsia="Times New Roman" w:hAnsi="Times New Roman" w:cs="Times New Roman"/>
                <w:sz w:val="24"/>
                <w:szCs w:val="24"/>
              </w:rPr>
              <w:t xml:space="preserve"> №2)</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1768</w:t>
            </w:r>
          </w:p>
        </w:tc>
      </w:tr>
      <w:tr w:rsidR="00E84CA5" w:rsidRPr="00E84CA5" w:rsidTr="00E84CA5">
        <w:trPr>
          <w:cantSplit/>
          <w:trHeight w:val="340"/>
        </w:trPr>
        <w:tc>
          <w:tcPr>
            <w:tcW w:w="727" w:type="dxa"/>
          </w:tcPr>
          <w:p w:rsidR="00E84CA5" w:rsidRPr="00E84CA5" w:rsidRDefault="00E84CA5" w:rsidP="00E84CA5">
            <w:pPr>
              <w:numPr>
                <w:ilvl w:val="0"/>
                <w:numId w:val="4"/>
              </w:numPr>
              <w:spacing w:after="0" w:line="240" w:lineRule="auto"/>
              <w:ind w:left="34" w:hanging="34"/>
              <w:jc w:val="center"/>
              <w:rPr>
                <w:rFonts w:ascii="Times New Roman" w:eastAsia="Times New Roman" w:hAnsi="Times New Roman" w:cs="Times New Roman"/>
                <w:sz w:val="24"/>
                <w:szCs w:val="24"/>
                <w:lang w:eastAsia="en-US"/>
              </w:rPr>
            </w:pPr>
          </w:p>
        </w:tc>
        <w:tc>
          <w:tcPr>
            <w:tcW w:w="6219" w:type="dxa"/>
          </w:tcPr>
          <w:p w:rsidR="00E84CA5" w:rsidRPr="00E84CA5" w:rsidRDefault="00E84CA5" w:rsidP="00E84CA5">
            <w:pPr>
              <w:spacing w:after="0" w:line="240" w:lineRule="auto"/>
              <w:ind w:right="-131" w:hanging="1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 Сквер по ул. Машиностроительная, 55с, </w:t>
            </w:r>
            <w:proofErr w:type="spellStart"/>
            <w:r w:rsidRPr="00E84CA5">
              <w:rPr>
                <w:rFonts w:ascii="Times New Roman" w:eastAsia="Times New Roman" w:hAnsi="Times New Roman" w:cs="Times New Roman"/>
                <w:sz w:val="24"/>
                <w:szCs w:val="24"/>
              </w:rPr>
              <w:t>г</w:t>
            </w:r>
            <w:proofErr w:type="gramStart"/>
            <w:r w:rsidRPr="00E84CA5">
              <w:rPr>
                <w:rFonts w:ascii="Times New Roman" w:eastAsia="Times New Roman" w:hAnsi="Times New Roman" w:cs="Times New Roman"/>
                <w:sz w:val="24"/>
                <w:szCs w:val="24"/>
              </w:rPr>
              <w:t>.К</w:t>
            </w:r>
            <w:proofErr w:type="gramEnd"/>
            <w:r w:rsidRPr="00E84CA5">
              <w:rPr>
                <w:rFonts w:ascii="Times New Roman" w:eastAsia="Times New Roman" w:hAnsi="Times New Roman" w:cs="Times New Roman"/>
                <w:sz w:val="24"/>
                <w:szCs w:val="24"/>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2600</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b/>
                <w:sz w:val="24"/>
                <w:szCs w:val="24"/>
              </w:rPr>
              <w:t>2023</w:t>
            </w: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1</w:t>
            </w:r>
          </w:p>
        </w:tc>
        <w:tc>
          <w:tcPr>
            <w:tcW w:w="6219" w:type="dxa"/>
          </w:tcPr>
          <w:p w:rsidR="00E84CA5" w:rsidRPr="00E84CA5" w:rsidRDefault="00E84CA5" w:rsidP="00E84CA5">
            <w:pPr>
              <w:spacing w:after="0" w:line="252" w:lineRule="auto"/>
              <w:ind w:firstLine="3"/>
              <w:rPr>
                <w:rFonts w:ascii="Times New Roman" w:eastAsia="Times New Roman" w:hAnsi="Times New Roman" w:cs="Calibri"/>
                <w:sz w:val="24"/>
                <w:szCs w:val="24"/>
                <w:lang w:eastAsia="en-US"/>
              </w:rPr>
            </w:pPr>
            <w:r w:rsidRPr="00E84CA5">
              <w:rPr>
                <w:rFonts w:ascii="Times New Roman" w:eastAsia="Times New Roman" w:hAnsi="Times New Roman" w:cs="Calibri"/>
                <w:sz w:val="24"/>
                <w:szCs w:val="24"/>
                <w:lang w:eastAsia="en-US"/>
              </w:rPr>
              <w:t xml:space="preserve">Сквер по </w:t>
            </w:r>
            <w:proofErr w:type="spellStart"/>
            <w:r w:rsidRPr="00E84CA5">
              <w:rPr>
                <w:rFonts w:ascii="Times New Roman" w:eastAsia="Times New Roman" w:hAnsi="Times New Roman" w:cs="Calibri"/>
                <w:sz w:val="24"/>
                <w:szCs w:val="24"/>
                <w:lang w:eastAsia="en-US"/>
              </w:rPr>
              <w:t>ул</w:t>
            </w:r>
            <w:proofErr w:type="gramStart"/>
            <w:r w:rsidRPr="00E84CA5">
              <w:rPr>
                <w:rFonts w:ascii="Times New Roman" w:eastAsia="Times New Roman" w:hAnsi="Times New Roman" w:cs="Calibri"/>
                <w:sz w:val="24"/>
                <w:szCs w:val="24"/>
                <w:lang w:eastAsia="en-US"/>
              </w:rPr>
              <w:t>.Г</w:t>
            </w:r>
            <w:proofErr w:type="gramEnd"/>
            <w:r w:rsidRPr="00E84CA5">
              <w:rPr>
                <w:rFonts w:ascii="Times New Roman" w:eastAsia="Times New Roman" w:hAnsi="Times New Roman" w:cs="Calibri"/>
                <w:sz w:val="24"/>
                <w:szCs w:val="24"/>
                <w:lang w:eastAsia="en-US"/>
              </w:rPr>
              <w:t>агарина</w:t>
            </w:r>
            <w:proofErr w:type="spellEnd"/>
            <w:r w:rsidRPr="00E84CA5">
              <w:rPr>
                <w:rFonts w:ascii="Times New Roman" w:eastAsia="Times New Roman" w:hAnsi="Times New Roman" w:cs="Calibri"/>
                <w:sz w:val="24"/>
                <w:szCs w:val="24"/>
                <w:lang w:eastAsia="en-US"/>
              </w:rPr>
              <w:t xml:space="preserve">, 40с, </w:t>
            </w:r>
            <w:proofErr w:type="spellStart"/>
            <w:r w:rsidRPr="00E84CA5">
              <w:rPr>
                <w:rFonts w:ascii="Times New Roman" w:eastAsia="Times New Roman" w:hAnsi="Times New Roman" w:cs="Calibri"/>
                <w:sz w:val="24"/>
                <w:szCs w:val="24"/>
                <w:lang w:eastAsia="en-US"/>
              </w:rPr>
              <w:t>г.Кизилюрт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2</w:t>
            </w:r>
          </w:p>
        </w:tc>
        <w:tc>
          <w:tcPr>
            <w:tcW w:w="6219" w:type="dxa"/>
          </w:tcPr>
          <w:p w:rsidR="00E84CA5" w:rsidRPr="00E84CA5" w:rsidRDefault="00E84CA5" w:rsidP="00E84CA5">
            <w:pPr>
              <w:spacing w:after="0"/>
              <w:ind w:firstLine="16"/>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Пешеходная зона по </w:t>
            </w:r>
            <w:proofErr w:type="spellStart"/>
            <w:r w:rsidRPr="00E84CA5">
              <w:rPr>
                <w:rFonts w:ascii="Times New Roman" w:eastAsia="Times New Roman" w:hAnsi="Times New Roman" w:cs="Times New Roman"/>
                <w:sz w:val="24"/>
                <w:szCs w:val="24"/>
              </w:rPr>
              <w:t>пр.И.Шамиля</w:t>
            </w:r>
            <w:proofErr w:type="spellEnd"/>
            <w:r w:rsidRPr="00E84CA5">
              <w:rPr>
                <w:rFonts w:ascii="Times New Roman" w:eastAsia="Times New Roman" w:hAnsi="Times New Roman" w:cs="Times New Roman"/>
                <w:sz w:val="24"/>
                <w:szCs w:val="24"/>
              </w:rPr>
              <w:t xml:space="preserve"> </w:t>
            </w:r>
            <w:proofErr w:type="spellStart"/>
            <w:r w:rsidRPr="00E84CA5">
              <w:rPr>
                <w:rFonts w:ascii="Times New Roman" w:eastAsia="Times New Roman" w:hAnsi="Times New Roman" w:cs="Times New Roman"/>
                <w:sz w:val="24"/>
                <w:szCs w:val="24"/>
              </w:rPr>
              <w:t>г</w:t>
            </w:r>
            <w:proofErr w:type="gramStart"/>
            <w:r w:rsidRPr="00E84CA5">
              <w:rPr>
                <w:rFonts w:ascii="Times New Roman" w:eastAsia="Times New Roman" w:hAnsi="Times New Roman" w:cs="Times New Roman"/>
                <w:sz w:val="24"/>
                <w:szCs w:val="24"/>
              </w:rPr>
              <w:t>.К</w:t>
            </w:r>
            <w:proofErr w:type="gramEnd"/>
            <w:r w:rsidRPr="00E84CA5">
              <w:rPr>
                <w:rFonts w:ascii="Times New Roman" w:eastAsia="Times New Roman" w:hAnsi="Times New Roman" w:cs="Times New Roman"/>
                <w:sz w:val="24"/>
                <w:szCs w:val="24"/>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3</w:t>
            </w:r>
          </w:p>
        </w:tc>
        <w:tc>
          <w:tcPr>
            <w:tcW w:w="6219" w:type="dxa"/>
          </w:tcPr>
          <w:p w:rsidR="00E84CA5" w:rsidRPr="00E84CA5" w:rsidRDefault="00E84CA5" w:rsidP="00E84CA5">
            <w:pPr>
              <w:spacing w:after="0"/>
              <w:ind w:firstLine="16"/>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Площадь Героев </w:t>
            </w:r>
            <w:proofErr w:type="spellStart"/>
            <w:r w:rsidRPr="00E84CA5">
              <w:rPr>
                <w:rFonts w:ascii="Times New Roman" w:eastAsia="Times New Roman" w:hAnsi="Times New Roman" w:cs="Times New Roman"/>
                <w:sz w:val="24"/>
                <w:szCs w:val="24"/>
              </w:rPr>
              <w:t>г</w:t>
            </w:r>
            <w:proofErr w:type="gramStart"/>
            <w:r w:rsidRPr="00E84CA5">
              <w:rPr>
                <w:rFonts w:ascii="Times New Roman" w:eastAsia="Times New Roman" w:hAnsi="Times New Roman" w:cs="Times New Roman"/>
                <w:sz w:val="24"/>
                <w:szCs w:val="24"/>
              </w:rPr>
              <w:t>.К</w:t>
            </w:r>
            <w:proofErr w:type="gramEnd"/>
            <w:r w:rsidRPr="00E84CA5">
              <w:rPr>
                <w:rFonts w:ascii="Times New Roman" w:eastAsia="Times New Roman" w:hAnsi="Times New Roman" w:cs="Times New Roman"/>
                <w:sz w:val="24"/>
                <w:szCs w:val="24"/>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10798</w:t>
            </w: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4</w:t>
            </w:r>
          </w:p>
        </w:tc>
        <w:tc>
          <w:tcPr>
            <w:tcW w:w="6219" w:type="dxa"/>
          </w:tcPr>
          <w:p w:rsidR="00E84CA5" w:rsidRPr="00E84CA5" w:rsidRDefault="00E84CA5" w:rsidP="00E84CA5">
            <w:pPr>
              <w:spacing w:after="0" w:line="252" w:lineRule="auto"/>
              <w:ind w:firstLine="16"/>
              <w:rPr>
                <w:rFonts w:ascii="Times New Roman" w:eastAsia="Times New Roman" w:hAnsi="Times New Roman" w:cs="Calibri"/>
                <w:sz w:val="24"/>
                <w:szCs w:val="24"/>
                <w:lang w:eastAsia="en-US"/>
              </w:rPr>
            </w:pPr>
            <w:r w:rsidRPr="00E84CA5">
              <w:rPr>
                <w:rFonts w:ascii="Times New Roman" w:eastAsia="Times New Roman" w:hAnsi="Times New Roman" w:cs="Calibri"/>
                <w:sz w:val="24"/>
                <w:szCs w:val="24"/>
                <w:lang w:eastAsia="en-US"/>
              </w:rPr>
              <w:t xml:space="preserve">Парк </w:t>
            </w:r>
            <w:proofErr w:type="spellStart"/>
            <w:r w:rsidRPr="00E84CA5">
              <w:rPr>
                <w:rFonts w:ascii="Times New Roman" w:eastAsia="Times New Roman" w:hAnsi="Times New Roman" w:cs="Calibri"/>
                <w:sz w:val="24"/>
                <w:szCs w:val="24"/>
                <w:lang w:eastAsia="en-US"/>
              </w:rPr>
              <w:t>им.братьев</w:t>
            </w:r>
            <w:proofErr w:type="spellEnd"/>
            <w:r w:rsidRPr="00E84CA5">
              <w:rPr>
                <w:rFonts w:ascii="Times New Roman" w:eastAsia="Times New Roman" w:hAnsi="Times New Roman" w:cs="Calibri"/>
                <w:sz w:val="24"/>
                <w:szCs w:val="24"/>
                <w:lang w:eastAsia="en-US"/>
              </w:rPr>
              <w:t xml:space="preserve"> </w:t>
            </w:r>
            <w:proofErr w:type="spellStart"/>
            <w:r w:rsidRPr="00E84CA5">
              <w:rPr>
                <w:rFonts w:ascii="Times New Roman" w:eastAsia="Times New Roman" w:hAnsi="Times New Roman" w:cs="Calibri"/>
                <w:sz w:val="24"/>
                <w:szCs w:val="24"/>
                <w:lang w:eastAsia="en-US"/>
              </w:rPr>
              <w:t>Акашевых</w:t>
            </w:r>
            <w:proofErr w:type="spellEnd"/>
            <w:r w:rsidRPr="00E84CA5">
              <w:rPr>
                <w:rFonts w:ascii="Times New Roman" w:eastAsia="Times New Roman" w:hAnsi="Times New Roman" w:cs="Calibri"/>
                <w:sz w:val="24"/>
                <w:szCs w:val="24"/>
                <w:lang w:eastAsia="en-US"/>
              </w:rPr>
              <w:t xml:space="preserve"> по </w:t>
            </w:r>
            <w:proofErr w:type="spellStart"/>
            <w:r w:rsidRPr="00E84CA5">
              <w:rPr>
                <w:rFonts w:ascii="Times New Roman" w:eastAsia="Times New Roman" w:hAnsi="Times New Roman" w:cs="Calibri"/>
                <w:sz w:val="24"/>
                <w:szCs w:val="24"/>
                <w:lang w:eastAsia="en-US"/>
              </w:rPr>
              <w:t>ул</w:t>
            </w:r>
            <w:proofErr w:type="gramStart"/>
            <w:r w:rsidRPr="00E84CA5">
              <w:rPr>
                <w:rFonts w:ascii="Times New Roman" w:eastAsia="Times New Roman" w:hAnsi="Times New Roman" w:cs="Calibri"/>
                <w:sz w:val="24"/>
                <w:szCs w:val="24"/>
                <w:lang w:eastAsia="en-US"/>
              </w:rPr>
              <w:t>.А</w:t>
            </w:r>
            <w:proofErr w:type="gramEnd"/>
            <w:r w:rsidRPr="00E84CA5">
              <w:rPr>
                <w:rFonts w:ascii="Times New Roman" w:eastAsia="Times New Roman" w:hAnsi="Times New Roman" w:cs="Calibri"/>
                <w:sz w:val="24"/>
                <w:szCs w:val="24"/>
                <w:lang w:eastAsia="en-US"/>
              </w:rPr>
              <w:t>лиева</w:t>
            </w:r>
            <w:proofErr w:type="spellEnd"/>
            <w:r w:rsidRPr="00E84CA5">
              <w:rPr>
                <w:rFonts w:ascii="Times New Roman" w:eastAsia="Times New Roman" w:hAnsi="Times New Roman" w:cs="Calibri"/>
                <w:sz w:val="24"/>
                <w:szCs w:val="24"/>
                <w:lang w:eastAsia="en-US"/>
              </w:rPr>
              <w:t xml:space="preserve"> </w:t>
            </w:r>
            <w:proofErr w:type="spellStart"/>
            <w:r w:rsidRPr="00E84CA5">
              <w:rPr>
                <w:rFonts w:ascii="Times New Roman" w:eastAsia="Times New Roman" w:hAnsi="Times New Roman" w:cs="Calibri"/>
                <w:sz w:val="24"/>
                <w:szCs w:val="24"/>
                <w:lang w:eastAsia="en-US"/>
              </w:rPr>
              <w:t>г.Кизилюрт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17791</w:t>
            </w: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5</w:t>
            </w:r>
          </w:p>
        </w:tc>
        <w:tc>
          <w:tcPr>
            <w:tcW w:w="6219" w:type="dxa"/>
          </w:tcPr>
          <w:p w:rsidR="00E84CA5" w:rsidRPr="00E84CA5" w:rsidRDefault="00E84CA5" w:rsidP="00E84CA5">
            <w:pPr>
              <w:spacing w:after="0" w:line="252" w:lineRule="auto"/>
              <w:ind w:firstLine="16"/>
              <w:rPr>
                <w:rFonts w:ascii="Times New Roman" w:eastAsia="Times New Roman" w:hAnsi="Times New Roman" w:cs="Calibri"/>
                <w:sz w:val="24"/>
                <w:szCs w:val="24"/>
                <w:lang w:eastAsia="en-US"/>
              </w:rPr>
            </w:pPr>
            <w:r w:rsidRPr="00E84CA5">
              <w:rPr>
                <w:rFonts w:ascii="Times New Roman" w:eastAsia="Times New Roman" w:hAnsi="Times New Roman" w:cs="Calibri"/>
                <w:sz w:val="24"/>
                <w:szCs w:val="24"/>
                <w:lang w:eastAsia="en-US"/>
              </w:rPr>
              <w:t xml:space="preserve">Парк культуры и отдыха по ул. </w:t>
            </w:r>
            <w:proofErr w:type="spellStart"/>
            <w:r w:rsidRPr="00E84CA5">
              <w:rPr>
                <w:rFonts w:ascii="Times New Roman" w:eastAsia="Times New Roman" w:hAnsi="Times New Roman" w:cs="Calibri"/>
                <w:sz w:val="24"/>
                <w:szCs w:val="24"/>
                <w:lang w:eastAsia="en-US"/>
              </w:rPr>
              <w:t>Аскерханова</w:t>
            </w:r>
            <w:proofErr w:type="spellEnd"/>
            <w:r w:rsidRPr="00E84CA5">
              <w:rPr>
                <w:rFonts w:ascii="Times New Roman" w:eastAsia="Times New Roman" w:hAnsi="Times New Roman" w:cs="Calibri"/>
                <w:sz w:val="24"/>
                <w:szCs w:val="24"/>
                <w:lang w:eastAsia="en-US"/>
              </w:rPr>
              <w:t xml:space="preserve"> г. </w:t>
            </w:r>
            <w:proofErr w:type="spellStart"/>
            <w:r w:rsidRPr="00E84CA5">
              <w:rPr>
                <w:rFonts w:ascii="Times New Roman" w:eastAsia="Times New Roman" w:hAnsi="Times New Roman" w:cs="Calibri"/>
                <w:sz w:val="24"/>
                <w:szCs w:val="24"/>
                <w:lang w:eastAsia="en-US"/>
              </w:rPr>
              <w:t>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36945</w:t>
            </w: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6</w:t>
            </w:r>
          </w:p>
        </w:tc>
        <w:tc>
          <w:tcPr>
            <w:tcW w:w="6219" w:type="dxa"/>
          </w:tcPr>
          <w:p w:rsidR="00E84CA5" w:rsidRPr="00E84CA5" w:rsidRDefault="00E84CA5" w:rsidP="00E84CA5">
            <w:pPr>
              <w:spacing w:after="0"/>
              <w:ind w:firstLine="16"/>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Сквер 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.Д</w:t>
            </w:r>
            <w:proofErr w:type="gramEnd"/>
            <w:r w:rsidRPr="00E84CA5">
              <w:rPr>
                <w:rFonts w:ascii="Times New Roman" w:eastAsia="Times New Roman" w:hAnsi="Times New Roman" w:cs="Times New Roman"/>
                <w:sz w:val="24"/>
                <w:szCs w:val="24"/>
              </w:rPr>
              <w:t>ахадаева</w:t>
            </w:r>
            <w:proofErr w:type="spellEnd"/>
            <w:r w:rsidRPr="00E84CA5">
              <w:rPr>
                <w:rFonts w:ascii="Times New Roman" w:eastAsia="Times New Roman" w:hAnsi="Times New Roman" w:cs="Times New Roman"/>
                <w:sz w:val="24"/>
                <w:szCs w:val="24"/>
              </w:rPr>
              <w:t xml:space="preserve"> в пос. </w:t>
            </w:r>
            <w:proofErr w:type="spellStart"/>
            <w:r w:rsidRPr="00E84CA5">
              <w:rPr>
                <w:rFonts w:ascii="Times New Roman" w:eastAsia="Times New Roman" w:hAnsi="Times New Roman" w:cs="Times New Roman"/>
                <w:sz w:val="24"/>
                <w:szCs w:val="24"/>
              </w:rPr>
              <w:t>Бавтугай</w:t>
            </w:r>
            <w:proofErr w:type="spellEnd"/>
            <w:r w:rsidRPr="00E84CA5">
              <w:rPr>
                <w:rFonts w:ascii="Times New Roman" w:eastAsia="Times New Roman" w:hAnsi="Times New Roman" w:cs="Times New Roman"/>
                <w:sz w:val="24"/>
                <w:szCs w:val="24"/>
              </w:rPr>
              <w:t xml:space="preserve"> г. </w:t>
            </w:r>
            <w:proofErr w:type="spellStart"/>
            <w:r w:rsidRPr="00E84CA5">
              <w:rPr>
                <w:rFonts w:ascii="Times New Roman" w:eastAsia="Times New Roman" w:hAnsi="Times New Roman" w:cs="Times New Roman"/>
                <w:sz w:val="24"/>
                <w:szCs w:val="24"/>
              </w:rPr>
              <w:t>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4784</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b/>
                <w:sz w:val="24"/>
                <w:szCs w:val="24"/>
              </w:rPr>
              <w:t>2024</w:t>
            </w: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1</w:t>
            </w:r>
          </w:p>
        </w:tc>
        <w:tc>
          <w:tcPr>
            <w:tcW w:w="6219" w:type="dxa"/>
          </w:tcPr>
          <w:p w:rsidR="00E84CA5" w:rsidRPr="00E84CA5" w:rsidRDefault="00E84CA5" w:rsidP="00E84CA5">
            <w:pPr>
              <w:spacing w:after="0" w:line="252" w:lineRule="auto"/>
              <w:ind w:firstLine="16"/>
              <w:rPr>
                <w:rFonts w:ascii="Times New Roman" w:eastAsia="Times New Roman" w:hAnsi="Times New Roman" w:cs="Calibri"/>
                <w:sz w:val="24"/>
                <w:szCs w:val="24"/>
                <w:lang w:eastAsia="en-US"/>
              </w:rPr>
            </w:pPr>
            <w:r w:rsidRPr="00E84CA5">
              <w:rPr>
                <w:rFonts w:ascii="Times New Roman" w:eastAsia="Times New Roman" w:hAnsi="Times New Roman" w:cs="Calibri"/>
                <w:sz w:val="24"/>
                <w:szCs w:val="24"/>
                <w:lang w:eastAsia="en-US"/>
              </w:rPr>
              <w:t xml:space="preserve">Пешеходная зона в проезде №2 </w:t>
            </w:r>
            <w:proofErr w:type="spellStart"/>
            <w:r w:rsidRPr="00E84CA5">
              <w:rPr>
                <w:rFonts w:ascii="Times New Roman" w:eastAsia="Times New Roman" w:hAnsi="Times New Roman" w:cs="Calibri"/>
                <w:sz w:val="24"/>
                <w:szCs w:val="24"/>
                <w:lang w:eastAsia="en-US"/>
              </w:rPr>
              <w:t>г</w:t>
            </w:r>
            <w:proofErr w:type="gramStart"/>
            <w:r w:rsidRPr="00E84CA5">
              <w:rPr>
                <w:rFonts w:ascii="Times New Roman" w:eastAsia="Times New Roman" w:hAnsi="Times New Roman" w:cs="Calibri"/>
                <w:sz w:val="24"/>
                <w:szCs w:val="24"/>
                <w:lang w:eastAsia="en-US"/>
              </w:rPr>
              <w:t>.К</w:t>
            </w:r>
            <w:proofErr w:type="gramEnd"/>
            <w:r w:rsidRPr="00E84CA5">
              <w:rPr>
                <w:rFonts w:ascii="Times New Roman" w:eastAsia="Times New Roman" w:hAnsi="Times New Roman" w:cs="Calibri"/>
                <w:sz w:val="24"/>
                <w:szCs w:val="24"/>
                <w:lang w:eastAsia="en-US"/>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2</w:t>
            </w:r>
          </w:p>
        </w:tc>
        <w:tc>
          <w:tcPr>
            <w:tcW w:w="6219" w:type="dxa"/>
          </w:tcPr>
          <w:p w:rsidR="00E84CA5" w:rsidRPr="00E84CA5" w:rsidRDefault="00E84CA5" w:rsidP="00E84CA5">
            <w:pPr>
              <w:spacing w:after="0" w:line="252" w:lineRule="auto"/>
              <w:ind w:firstLine="16"/>
              <w:rPr>
                <w:rFonts w:ascii="Times New Roman" w:eastAsia="Times New Roman" w:hAnsi="Times New Roman" w:cs="Calibri"/>
                <w:sz w:val="24"/>
                <w:szCs w:val="24"/>
                <w:lang w:eastAsia="en-US"/>
              </w:rPr>
            </w:pPr>
            <w:r w:rsidRPr="00E84CA5">
              <w:rPr>
                <w:rFonts w:ascii="Times New Roman" w:eastAsia="Times New Roman" w:hAnsi="Times New Roman" w:cs="Calibri"/>
                <w:sz w:val="24"/>
                <w:szCs w:val="24"/>
                <w:lang w:eastAsia="en-US"/>
              </w:rPr>
              <w:t xml:space="preserve">Сквер за МКД по </w:t>
            </w:r>
            <w:proofErr w:type="spellStart"/>
            <w:r w:rsidRPr="00E84CA5">
              <w:rPr>
                <w:rFonts w:ascii="Times New Roman" w:eastAsia="Times New Roman" w:hAnsi="Times New Roman" w:cs="Calibri"/>
                <w:sz w:val="24"/>
                <w:szCs w:val="24"/>
                <w:lang w:eastAsia="en-US"/>
              </w:rPr>
              <w:t>ул.Г.Цадаса</w:t>
            </w:r>
            <w:proofErr w:type="spellEnd"/>
            <w:r w:rsidRPr="00E84CA5">
              <w:rPr>
                <w:rFonts w:ascii="Times New Roman" w:eastAsia="Times New Roman" w:hAnsi="Times New Roman" w:cs="Calibri"/>
                <w:sz w:val="24"/>
                <w:szCs w:val="24"/>
                <w:lang w:eastAsia="en-US"/>
              </w:rPr>
              <w:t xml:space="preserve"> №18а, 28 </w:t>
            </w:r>
            <w:proofErr w:type="spellStart"/>
            <w:r w:rsidRPr="00E84CA5">
              <w:rPr>
                <w:rFonts w:ascii="Times New Roman" w:eastAsia="Times New Roman" w:hAnsi="Times New Roman" w:cs="Calibri"/>
                <w:sz w:val="24"/>
                <w:szCs w:val="24"/>
                <w:lang w:eastAsia="en-US"/>
              </w:rPr>
              <w:t>г</w:t>
            </w:r>
            <w:proofErr w:type="gramStart"/>
            <w:r w:rsidRPr="00E84CA5">
              <w:rPr>
                <w:rFonts w:ascii="Times New Roman" w:eastAsia="Times New Roman" w:hAnsi="Times New Roman" w:cs="Calibri"/>
                <w:sz w:val="24"/>
                <w:szCs w:val="24"/>
                <w:lang w:eastAsia="en-US"/>
              </w:rPr>
              <w:t>.К</w:t>
            </w:r>
            <w:proofErr w:type="gramEnd"/>
            <w:r w:rsidRPr="00E84CA5">
              <w:rPr>
                <w:rFonts w:ascii="Times New Roman" w:eastAsia="Times New Roman" w:hAnsi="Times New Roman" w:cs="Calibri"/>
                <w:sz w:val="24"/>
                <w:szCs w:val="24"/>
                <w:lang w:eastAsia="en-US"/>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4870</w:t>
            </w: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3</w:t>
            </w:r>
          </w:p>
        </w:tc>
        <w:tc>
          <w:tcPr>
            <w:tcW w:w="6219" w:type="dxa"/>
          </w:tcPr>
          <w:p w:rsidR="00E84CA5" w:rsidRPr="00E84CA5" w:rsidRDefault="00E84CA5" w:rsidP="00E84CA5">
            <w:pPr>
              <w:spacing w:after="0" w:line="252" w:lineRule="auto"/>
              <w:ind w:firstLine="16"/>
              <w:rPr>
                <w:rFonts w:ascii="Times New Roman" w:eastAsia="Times New Roman" w:hAnsi="Times New Roman" w:cs="Calibri"/>
                <w:sz w:val="24"/>
                <w:szCs w:val="24"/>
                <w:lang w:eastAsia="en-US"/>
              </w:rPr>
            </w:pPr>
            <w:r w:rsidRPr="00E84CA5">
              <w:rPr>
                <w:rFonts w:ascii="Times New Roman" w:eastAsia="Times New Roman" w:hAnsi="Times New Roman" w:cs="Calibri"/>
                <w:sz w:val="24"/>
                <w:szCs w:val="24"/>
                <w:lang w:eastAsia="en-US"/>
              </w:rPr>
              <w:t xml:space="preserve">Сквер за МКД по </w:t>
            </w:r>
            <w:proofErr w:type="spellStart"/>
            <w:r w:rsidRPr="00E84CA5">
              <w:rPr>
                <w:rFonts w:ascii="Times New Roman" w:eastAsia="Times New Roman" w:hAnsi="Times New Roman" w:cs="Calibri"/>
                <w:sz w:val="24"/>
                <w:szCs w:val="24"/>
                <w:lang w:eastAsia="en-US"/>
              </w:rPr>
              <w:t>ул.Г.Цадаса</w:t>
            </w:r>
            <w:proofErr w:type="spellEnd"/>
            <w:r w:rsidRPr="00E84CA5">
              <w:rPr>
                <w:rFonts w:ascii="Times New Roman" w:eastAsia="Times New Roman" w:hAnsi="Times New Roman" w:cs="Calibri"/>
                <w:sz w:val="24"/>
                <w:szCs w:val="24"/>
                <w:lang w:eastAsia="en-US"/>
              </w:rPr>
              <w:t xml:space="preserve"> №64 </w:t>
            </w:r>
            <w:proofErr w:type="spellStart"/>
            <w:r w:rsidRPr="00E84CA5">
              <w:rPr>
                <w:rFonts w:ascii="Times New Roman" w:eastAsia="Times New Roman" w:hAnsi="Times New Roman" w:cs="Calibri"/>
                <w:sz w:val="24"/>
                <w:szCs w:val="24"/>
                <w:lang w:eastAsia="en-US"/>
              </w:rPr>
              <w:t>г</w:t>
            </w:r>
            <w:proofErr w:type="gramStart"/>
            <w:r w:rsidRPr="00E84CA5">
              <w:rPr>
                <w:rFonts w:ascii="Times New Roman" w:eastAsia="Times New Roman" w:hAnsi="Times New Roman" w:cs="Calibri"/>
                <w:sz w:val="24"/>
                <w:szCs w:val="24"/>
                <w:lang w:eastAsia="en-US"/>
              </w:rPr>
              <w:t>.К</w:t>
            </w:r>
            <w:proofErr w:type="gramEnd"/>
            <w:r w:rsidRPr="00E84CA5">
              <w:rPr>
                <w:rFonts w:ascii="Times New Roman" w:eastAsia="Times New Roman" w:hAnsi="Times New Roman" w:cs="Calibri"/>
                <w:sz w:val="24"/>
                <w:szCs w:val="24"/>
                <w:lang w:eastAsia="en-US"/>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4</w:t>
            </w:r>
          </w:p>
        </w:tc>
        <w:tc>
          <w:tcPr>
            <w:tcW w:w="6219" w:type="dxa"/>
          </w:tcPr>
          <w:p w:rsidR="00E84CA5" w:rsidRPr="00E84CA5" w:rsidRDefault="00E84CA5" w:rsidP="00E84CA5">
            <w:pPr>
              <w:spacing w:after="0" w:line="252" w:lineRule="auto"/>
              <w:ind w:firstLine="16"/>
              <w:rPr>
                <w:rFonts w:ascii="Times New Roman" w:eastAsia="Times New Roman" w:hAnsi="Times New Roman" w:cs="Calibri"/>
                <w:sz w:val="24"/>
                <w:szCs w:val="24"/>
                <w:lang w:eastAsia="en-US"/>
              </w:rPr>
            </w:pPr>
            <w:r w:rsidRPr="00E84CA5">
              <w:rPr>
                <w:rFonts w:ascii="Times New Roman" w:eastAsia="Times New Roman" w:hAnsi="Times New Roman" w:cs="Calibri"/>
                <w:sz w:val="24"/>
                <w:szCs w:val="24"/>
                <w:lang w:eastAsia="en-US"/>
              </w:rPr>
              <w:t xml:space="preserve">Сквер в </w:t>
            </w:r>
            <w:proofErr w:type="spellStart"/>
            <w:r w:rsidRPr="00E84CA5">
              <w:rPr>
                <w:rFonts w:ascii="Times New Roman" w:eastAsia="Times New Roman" w:hAnsi="Times New Roman" w:cs="Calibri"/>
                <w:sz w:val="24"/>
                <w:szCs w:val="24"/>
                <w:lang w:eastAsia="en-US"/>
              </w:rPr>
              <w:t>п</w:t>
            </w:r>
            <w:proofErr w:type="gramStart"/>
            <w:r w:rsidRPr="00E84CA5">
              <w:rPr>
                <w:rFonts w:ascii="Times New Roman" w:eastAsia="Times New Roman" w:hAnsi="Times New Roman" w:cs="Calibri"/>
                <w:sz w:val="24"/>
                <w:szCs w:val="24"/>
                <w:lang w:eastAsia="en-US"/>
              </w:rPr>
              <w:t>.Б</w:t>
            </w:r>
            <w:proofErr w:type="gramEnd"/>
            <w:r w:rsidRPr="00E84CA5">
              <w:rPr>
                <w:rFonts w:ascii="Times New Roman" w:eastAsia="Times New Roman" w:hAnsi="Times New Roman" w:cs="Calibri"/>
                <w:sz w:val="24"/>
                <w:szCs w:val="24"/>
                <w:lang w:eastAsia="en-US"/>
              </w:rPr>
              <w:t>автугай</w:t>
            </w:r>
            <w:proofErr w:type="spellEnd"/>
            <w:r w:rsidRPr="00E84CA5">
              <w:rPr>
                <w:rFonts w:ascii="Times New Roman" w:eastAsia="Times New Roman" w:hAnsi="Times New Roman" w:cs="Calibri"/>
                <w:sz w:val="24"/>
                <w:szCs w:val="24"/>
                <w:lang w:eastAsia="en-US"/>
              </w:rPr>
              <w:t xml:space="preserve"> вдоль </w:t>
            </w:r>
            <w:proofErr w:type="spellStart"/>
            <w:r w:rsidRPr="00E84CA5">
              <w:rPr>
                <w:rFonts w:ascii="Times New Roman" w:eastAsia="Times New Roman" w:hAnsi="Times New Roman" w:cs="Calibri"/>
                <w:sz w:val="24"/>
                <w:szCs w:val="24"/>
                <w:lang w:eastAsia="en-US"/>
              </w:rPr>
              <w:t>дерривационного</w:t>
            </w:r>
            <w:proofErr w:type="spellEnd"/>
            <w:r w:rsidRPr="00E84CA5">
              <w:rPr>
                <w:rFonts w:ascii="Times New Roman" w:eastAsia="Times New Roman" w:hAnsi="Times New Roman" w:cs="Calibri"/>
                <w:sz w:val="24"/>
                <w:szCs w:val="24"/>
                <w:lang w:eastAsia="en-US"/>
              </w:rPr>
              <w:t xml:space="preserve"> канала от моста до ГЭС «Каскад»</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5</w:t>
            </w:r>
          </w:p>
        </w:tc>
        <w:tc>
          <w:tcPr>
            <w:tcW w:w="6219" w:type="dxa"/>
          </w:tcPr>
          <w:p w:rsidR="00E84CA5" w:rsidRPr="00E84CA5" w:rsidRDefault="00E84CA5" w:rsidP="00E84CA5">
            <w:pPr>
              <w:spacing w:after="0" w:line="252" w:lineRule="auto"/>
              <w:ind w:firstLine="16"/>
              <w:rPr>
                <w:rFonts w:ascii="Times New Roman" w:eastAsia="Times New Roman" w:hAnsi="Times New Roman" w:cs="Calibri"/>
                <w:sz w:val="24"/>
                <w:szCs w:val="24"/>
                <w:lang w:eastAsia="en-US"/>
              </w:rPr>
            </w:pPr>
            <w:r w:rsidRPr="00E84CA5">
              <w:rPr>
                <w:rFonts w:ascii="Times New Roman" w:eastAsia="Times New Roman" w:hAnsi="Times New Roman" w:cs="Calibri"/>
                <w:sz w:val="24"/>
                <w:szCs w:val="24"/>
                <w:lang w:eastAsia="en-US"/>
              </w:rPr>
              <w:t xml:space="preserve">Сквер по </w:t>
            </w:r>
            <w:proofErr w:type="spellStart"/>
            <w:r w:rsidRPr="00E84CA5">
              <w:rPr>
                <w:rFonts w:ascii="Times New Roman" w:eastAsia="Times New Roman" w:hAnsi="Times New Roman" w:cs="Calibri"/>
                <w:sz w:val="24"/>
                <w:szCs w:val="24"/>
                <w:lang w:eastAsia="en-US"/>
              </w:rPr>
              <w:t>ул</w:t>
            </w:r>
            <w:proofErr w:type="gramStart"/>
            <w:r w:rsidRPr="00E84CA5">
              <w:rPr>
                <w:rFonts w:ascii="Times New Roman" w:eastAsia="Times New Roman" w:hAnsi="Times New Roman" w:cs="Calibri"/>
                <w:sz w:val="24"/>
                <w:szCs w:val="24"/>
                <w:lang w:eastAsia="en-US"/>
              </w:rPr>
              <w:t>.Г</w:t>
            </w:r>
            <w:proofErr w:type="gramEnd"/>
            <w:r w:rsidRPr="00E84CA5">
              <w:rPr>
                <w:rFonts w:ascii="Times New Roman" w:eastAsia="Times New Roman" w:hAnsi="Times New Roman" w:cs="Calibri"/>
                <w:sz w:val="24"/>
                <w:szCs w:val="24"/>
                <w:lang w:eastAsia="en-US"/>
              </w:rPr>
              <w:t>агарина</w:t>
            </w:r>
            <w:proofErr w:type="spellEnd"/>
            <w:r w:rsidRPr="00E84CA5">
              <w:rPr>
                <w:rFonts w:ascii="Times New Roman" w:eastAsia="Times New Roman" w:hAnsi="Times New Roman" w:cs="Calibri"/>
                <w:sz w:val="24"/>
                <w:szCs w:val="24"/>
                <w:lang w:eastAsia="en-US"/>
              </w:rPr>
              <w:t xml:space="preserve">, 90с, МКР №3 </w:t>
            </w:r>
            <w:proofErr w:type="spellStart"/>
            <w:r w:rsidRPr="00E84CA5">
              <w:rPr>
                <w:rFonts w:ascii="Times New Roman" w:eastAsia="Times New Roman" w:hAnsi="Times New Roman" w:cs="Calibri"/>
                <w:sz w:val="24"/>
                <w:szCs w:val="24"/>
                <w:lang w:eastAsia="en-US"/>
              </w:rPr>
              <w:t>г.Кизилюрт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3558</w:t>
            </w:r>
          </w:p>
        </w:tc>
      </w:tr>
      <w:tr w:rsidR="00E84CA5" w:rsidRPr="00E84CA5" w:rsidTr="00E84CA5">
        <w:trPr>
          <w:cantSplit/>
          <w:trHeight w:val="340"/>
        </w:trPr>
        <w:tc>
          <w:tcPr>
            <w:tcW w:w="727"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lang w:eastAsia="en-US"/>
              </w:rPr>
            </w:pPr>
            <w:r w:rsidRPr="00E84CA5">
              <w:rPr>
                <w:rFonts w:ascii="Times New Roman" w:eastAsia="Times New Roman" w:hAnsi="Times New Roman" w:cs="Times New Roman"/>
                <w:sz w:val="24"/>
                <w:szCs w:val="24"/>
                <w:lang w:eastAsia="en-US"/>
              </w:rPr>
              <w:t>6</w:t>
            </w:r>
          </w:p>
        </w:tc>
        <w:tc>
          <w:tcPr>
            <w:tcW w:w="6219" w:type="dxa"/>
          </w:tcPr>
          <w:p w:rsidR="00E84CA5" w:rsidRPr="00E84CA5" w:rsidRDefault="00E84CA5" w:rsidP="00E84CA5">
            <w:pPr>
              <w:spacing w:after="0" w:line="252" w:lineRule="auto"/>
              <w:ind w:firstLine="16"/>
              <w:rPr>
                <w:rFonts w:ascii="Times New Roman" w:eastAsia="Times New Roman" w:hAnsi="Times New Roman" w:cs="Calibri"/>
                <w:sz w:val="24"/>
                <w:szCs w:val="24"/>
                <w:lang w:eastAsia="en-US"/>
              </w:rPr>
            </w:pPr>
            <w:r w:rsidRPr="00E84CA5">
              <w:rPr>
                <w:rFonts w:ascii="Times New Roman" w:eastAsia="Times New Roman" w:hAnsi="Times New Roman" w:cs="Calibri"/>
                <w:sz w:val="24"/>
                <w:szCs w:val="24"/>
                <w:lang w:eastAsia="en-US"/>
              </w:rPr>
              <w:t xml:space="preserve">Пешеходная зона в МКР №3 </w:t>
            </w:r>
            <w:proofErr w:type="spellStart"/>
            <w:r w:rsidRPr="00E84CA5">
              <w:rPr>
                <w:rFonts w:ascii="Times New Roman" w:eastAsia="Times New Roman" w:hAnsi="Times New Roman" w:cs="Calibri"/>
                <w:sz w:val="24"/>
                <w:szCs w:val="24"/>
                <w:lang w:eastAsia="en-US"/>
              </w:rPr>
              <w:t>г</w:t>
            </w:r>
            <w:proofErr w:type="gramStart"/>
            <w:r w:rsidRPr="00E84CA5">
              <w:rPr>
                <w:rFonts w:ascii="Times New Roman" w:eastAsia="Times New Roman" w:hAnsi="Times New Roman" w:cs="Calibri"/>
                <w:sz w:val="24"/>
                <w:szCs w:val="24"/>
                <w:lang w:eastAsia="en-US"/>
              </w:rPr>
              <w:t>.К</w:t>
            </w:r>
            <w:proofErr w:type="gramEnd"/>
            <w:r w:rsidRPr="00E84CA5">
              <w:rPr>
                <w:rFonts w:ascii="Times New Roman" w:eastAsia="Times New Roman" w:hAnsi="Times New Roman" w:cs="Calibri"/>
                <w:sz w:val="24"/>
                <w:szCs w:val="24"/>
                <w:lang w:eastAsia="en-US"/>
              </w:rPr>
              <w:t>изилюрт</w:t>
            </w:r>
            <w:proofErr w:type="spellEnd"/>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3338</w:t>
            </w:r>
          </w:p>
        </w:tc>
      </w:tr>
    </w:tbl>
    <w:p w:rsidR="00E84CA5" w:rsidRDefault="00E84CA5" w:rsidP="00E84CA5">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8"/>
          <w:lang w:val="en-US"/>
        </w:rPr>
      </w:pPr>
    </w:p>
    <w:p w:rsidR="00E84CA5" w:rsidRPr="00E84CA5" w:rsidRDefault="00E84CA5" w:rsidP="00E84CA5">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8"/>
        </w:rPr>
      </w:pPr>
      <w:r w:rsidRPr="00E84CA5">
        <w:rPr>
          <w:rFonts w:ascii="Times New Roman" w:eastAsia="Times New Roman" w:hAnsi="Times New Roman" w:cs="Times New Roman"/>
          <w:b/>
          <w:sz w:val="24"/>
          <w:szCs w:val="28"/>
        </w:rPr>
        <w:t xml:space="preserve">Адресный перечень дворовых территорий, </w:t>
      </w:r>
    </w:p>
    <w:p w:rsidR="00E84CA5" w:rsidRPr="00E84CA5" w:rsidRDefault="00E84CA5" w:rsidP="00E84CA5">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8"/>
        </w:rPr>
      </w:pPr>
      <w:r w:rsidRPr="00E84CA5">
        <w:rPr>
          <w:rFonts w:ascii="Times New Roman" w:eastAsia="Times New Roman" w:hAnsi="Times New Roman" w:cs="Times New Roman"/>
          <w:b/>
          <w:sz w:val="24"/>
          <w:szCs w:val="28"/>
        </w:rPr>
        <w:t>предусматриваемых для благоустройства в 2019-2024 годах:</w:t>
      </w:r>
    </w:p>
    <w:p w:rsidR="00E84CA5" w:rsidRPr="00E84CA5" w:rsidRDefault="00E84CA5" w:rsidP="00E84CA5">
      <w:pPr>
        <w:widowControl w:val="0"/>
        <w:autoSpaceDE w:val="0"/>
        <w:autoSpaceDN w:val="0"/>
        <w:spacing w:after="0"/>
        <w:ind w:firstLine="709"/>
        <w:contextualSpacing/>
        <w:jc w:val="both"/>
        <w:rPr>
          <w:rFonts w:ascii="Times New Roman" w:eastAsia="Times New Roman" w:hAnsi="Times New Roman" w:cs="Times New Roman"/>
          <w:b/>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237"/>
        <w:gridCol w:w="2268"/>
      </w:tblGrid>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b/>
                <w:sz w:val="24"/>
                <w:szCs w:val="24"/>
              </w:rPr>
            </w:pPr>
            <w:r w:rsidRPr="00E84CA5">
              <w:rPr>
                <w:rFonts w:ascii="Times New Roman" w:eastAsia="Times New Roman" w:hAnsi="Times New Roman" w:cs="Times New Roman"/>
                <w:b/>
                <w:sz w:val="24"/>
                <w:szCs w:val="24"/>
              </w:rPr>
              <w:t xml:space="preserve">№ </w:t>
            </w:r>
            <w:proofErr w:type="gramStart"/>
            <w:r w:rsidRPr="00E84CA5">
              <w:rPr>
                <w:rFonts w:ascii="Times New Roman" w:eastAsia="Times New Roman" w:hAnsi="Times New Roman" w:cs="Times New Roman"/>
                <w:b/>
                <w:sz w:val="24"/>
                <w:szCs w:val="24"/>
              </w:rPr>
              <w:t>п</w:t>
            </w:r>
            <w:proofErr w:type="gramEnd"/>
            <w:r w:rsidRPr="00E84CA5">
              <w:rPr>
                <w:rFonts w:ascii="Times New Roman" w:eastAsia="Times New Roman" w:hAnsi="Times New Roman" w:cs="Times New Roman"/>
                <w:b/>
                <w:sz w:val="24"/>
                <w:szCs w:val="24"/>
              </w:rPr>
              <w:t>/п</w:t>
            </w:r>
          </w:p>
        </w:tc>
        <w:tc>
          <w:tcPr>
            <w:tcW w:w="6237" w:type="dxa"/>
          </w:tcPr>
          <w:p w:rsidR="00E84CA5" w:rsidRPr="00E84CA5" w:rsidRDefault="00E84CA5" w:rsidP="00E84CA5">
            <w:pPr>
              <w:spacing w:after="0" w:line="240" w:lineRule="auto"/>
              <w:ind w:firstLine="35"/>
              <w:jc w:val="center"/>
              <w:rPr>
                <w:rFonts w:ascii="Times New Roman" w:eastAsia="Times New Roman" w:hAnsi="Times New Roman" w:cs="Times New Roman"/>
                <w:b/>
                <w:sz w:val="24"/>
                <w:szCs w:val="24"/>
              </w:rPr>
            </w:pPr>
            <w:r w:rsidRPr="00E84CA5">
              <w:rPr>
                <w:rFonts w:ascii="Times New Roman" w:eastAsia="Times New Roman" w:hAnsi="Times New Roman" w:cs="Times New Roman"/>
                <w:b/>
                <w:sz w:val="24"/>
                <w:szCs w:val="24"/>
              </w:rPr>
              <w:t>Адресный перечень дворовых территорий</w:t>
            </w:r>
          </w:p>
        </w:tc>
        <w:tc>
          <w:tcPr>
            <w:tcW w:w="2268" w:type="dxa"/>
          </w:tcPr>
          <w:p w:rsidR="00E84CA5" w:rsidRPr="00E84CA5" w:rsidRDefault="00E84CA5" w:rsidP="00E84CA5">
            <w:pPr>
              <w:spacing w:after="0" w:line="240" w:lineRule="auto"/>
              <w:ind w:left="-108" w:right="-108"/>
              <w:jc w:val="center"/>
              <w:rPr>
                <w:rFonts w:ascii="Times New Roman" w:eastAsia="Times New Roman" w:hAnsi="Times New Roman" w:cs="Times New Roman"/>
                <w:b/>
                <w:sz w:val="24"/>
                <w:szCs w:val="24"/>
              </w:rPr>
            </w:pPr>
            <w:r w:rsidRPr="00E84CA5">
              <w:rPr>
                <w:rFonts w:ascii="Times New Roman" w:eastAsia="Times New Roman" w:hAnsi="Times New Roman" w:cs="Times New Roman"/>
                <w:b/>
                <w:sz w:val="24"/>
                <w:szCs w:val="24"/>
              </w:rPr>
              <w:t>Площадь дворовой территории</w:t>
            </w:r>
          </w:p>
          <w:p w:rsidR="00E84CA5" w:rsidRPr="00E84CA5" w:rsidRDefault="00E84CA5" w:rsidP="00E84CA5">
            <w:pPr>
              <w:spacing w:after="0" w:line="240" w:lineRule="auto"/>
              <w:ind w:left="-108" w:right="-108"/>
              <w:jc w:val="center"/>
              <w:rPr>
                <w:rFonts w:ascii="Times New Roman" w:eastAsia="Times New Roman" w:hAnsi="Times New Roman" w:cs="Times New Roman"/>
                <w:b/>
                <w:sz w:val="24"/>
                <w:szCs w:val="24"/>
              </w:rPr>
            </w:pPr>
            <w:r w:rsidRPr="00E84CA5">
              <w:rPr>
                <w:rFonts w:ascii="Times New Roman" w:eastAsia="Times New Roman" w:hAnsi="Times New Roman" w:cs="Times New Roman"/>
                <w:b/>
                <w:sz w:val="24"/>
                <w:szCs w:val="24"/>
              </w:rPr>
              <w:t>(</w:t>
            </w:r>
            <w:proofErr w:type="spellStart"/>
            <w:r w:rsidRPr="00E84CA5">
              <w:rPr>
                <w:rFonts w:ascii="Times New Roman" w:eastAsia="Times New Roman" w:hAnsi="Times New Roman" w:cs="Times New Roman"/>
                <w:b/>
                <w:sz w:val="24"/>
                <w:szCs w:val="24"/>
              </w:rPr>
              <w:t>кв.м</w:t>
            </w:r>
            <w:proofErr w:type="spellEnd"/>
            <w:r w:rsidRPr="00E84CA5">
              <w:rPr>
                <w:rFonts w:ascii="Times New Roman" w:eastAsia="Times New Roman" w:hAnsi="Times New Roman" w:cs="Times New Roman"/>
                <w:b/>
                <w:sz w:val="24"/>
                <w:szCs w:val="24"/>
              </w:rPr>
              <w:t>.)</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ind w:left="-108" w:right="-108"/>
              <w:jc w:val="center"/>
              <w:rPr>
                <w:rFonts w:ascii="Times New Roman" w:eastAsia="Times New Roman" w:hAnsi="Times New Roman" w:cs="Times New Roman"/>
                <w:b/>
                <w:sz w:val="24"/>
                <w:szCs w:val="24"/>
              </w:rPr>
            </w:pPr>
            <w:r w:rsidRPr="00E84CA5">
              <w:rPr>
                <w:rFonts w:ascii="Times New Roman" w:eastAsia="Times New Roman" w:hAnsi="Times New Roman" w:cs="Times New Roman"/>
                <w:b/>
                <w:sz w:val="24"/>
                <w:szCs w:val="24"/>
              </w:rPr>
              <w:t>2020г.</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 </w:t>
            </w:r>
          </w:p>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w:t>
            </w:r>
            <w:proofErr w:type="spellStart"/>
            <w:r w:rsidRPr="00E84CA5">
              <w:rPr>
                <w:rFonts w:ascii="Times New Roman" w:eastAsia="Times New Roman" w:hAnsi="Times New Roman" w:cs="Times New Roman"/>
                <w:sz w:val="24"/>
                <w:szCs w:val="24"/>
              </w:rPr>
              <w:t>ул.Г.Цадаса</w:t>
            </w:r>
            <w:proofErr w:type="spellEnd"/>
            <w:r w:rsidRPr="00E84CA5">
              <w:rPr>
                <w:rFonts w:ascii="Times New Roman" w:eastAsia="Times New Roman" w:hAnsi="Times New Roman" w:cs="Times New Roman"/>
                <w:sz w:val="24"/>
                <w:szCs w:val="24"/>
              </w:rPr>
              <w:t xml:space="preserve"> 4, 6</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1897</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w:t>
            </w:r>
          </w:p>
        </w:tc>
        <w:tc>
          <w:tcPr>
            <w:tcW w:w="6237" w:type="dxa"/>
          </w:tcPr>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w:t>
            </w:r>
            <w:proofErr w:type="spellStart"/>
            <w:r w:rsidRPr="00E84CA5">
              <w:rPr>
                <w:rFonts w:ascii="Times New Roman" w:eastAsia="Times New Roman" w:hAnsi="Times New Roman" w:cs="Times New Roman"/>
                <w:sz w:val="24"/>
                <w:szCs w:val="24"/>
              </w:rPr>
              <w:t>ул.Г.Цадаса</w:t>
            </w:r>
            <w:proofErr w:type="spellEnd"/>
            <w:r w:rsidRPr="00E84CA5">
              <w:rPr>
                <w:rFonts w:ascii="Times New Roman" w:eastAsia="Times New Roman" w:hAnsi="Times New Roman" w:cs="Times New Roman"/>
                <w:sz w:val="24"/>
                <w:szCs w:val="24"/>
              </w:rPr>
              <w:t>, 8</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1584</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w:t>
            </w:r>
          </w:p>
        </w:tc>
        <w:tc>
          <w:tcPr>
            <w:tcW w:w="6237" w:type="dxa"/>
          </w:tcPr>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10</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690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  </w:t>
            </w:r>
          </w:p>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w:t>
            </w:r>
            <w:proofErr w:type="spellStart"/>
            <w:r w:rsidRPr="00E84CA5">
              <w:rPr>
                <w:rFonts w:ascii="Times New Roman" w:eastAsia="Times New Roman" w:hAnsi="Times New Roman" w:cs="Times New Roman"/>
                <w:sz w:val="24"/>
                <w:szCs w:val="24"/>
              </w:rPr>
              <w:t>пр</w:t>
            </w:r>
            <w:proofErr w:type="gramStart"/>
            <w:r w:rsidRPr="00E84CA5">
              <w:rPr>
                <w:rFonts w:ascii="Times New Roman" w:eastAsia="Times New Roman" w:hAnsi="Times New Roman" w:cs="Times New Roman"/>
                <w:sz w:val="24"/>
                <w:szCs w:val="24"/>
              </w:rPr>
              <w:t>.Ш</w:t>
            </w:r>
            <w:proofErr w:type="gramEnd"/>
            <w:r w:rsidRPr="00E84CA5">
              <w:rPr>
                <w:rFonts w:ascii="Times New Roman" w:eastAsia="Times New Roman" w:hAnsi="Times New Roman" w:cs="Times New Roman"/>
                <w:sz w:val="24"/>
                <w:szCs w:val="24"/>
              </w:rPr>
              <w:t>амиля</w:t>
            </w:r>
            <w:proofErr w:type="spellEnd"/>
            <w:r w:rsidRPr="00E84CA5">
              <w:rPr>
                <w:rFonts w:ascii="Times New Roman" w:eastAsia="Times New Roman" w:hAnsi="Times New Roman" w:cs="Times New Roman"/>
                <w:sz w:val="24"/>
                <w:szCs w:val="24"/>
              </w:rPr>
              <w:t xml:space="preserve"> 41, </w:t>
            </w:r>
            <w:proofErr w:type="spellStart"/>
            <w:r w:rsidRPr="00E84CA5">
              <w:rPr>
                <w:rFonts w:ascii="Times New Roman" w:eastAsia="Times New Roman" w:hAnsi="Times New Roman" w:cs="Times New Roman"/>
                <w:sz w:val="24"/>
                <w:szCs w:val="24"/>
              </w:rPr>
              <w:t>ул.Г.Цадаса</w:t>
            </w:r>
            <w:proofErr w:type="spellEnd"/>
            <w:r w:rsidRPr="00E84CA5">
              <w:rPr>
                <w:rFonts w:ascii="Times New Roman" w:eastAsia="Times New Roman" w:hAnsi="Times New Roman" w:cs="Times New Roman"/>
                <w:sz w:val="24"/>
                <w:szCs w:val="24"/>
              </w:rPr>
              <w:t xml:space="preserve"> 39а, 39б</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2819</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5</w:t>
            </w:r>
          </w:p>
        </w:tc>
        <w:tc>
          <w:tcPr>
            <w:tcW w:w="6237" w:type="dxa"/>
          </w:tcPr>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.Г</w:t>
            </w:r>
            <w:proofErr w:type="gramEnd"/>
            <w:r w:rsidRPr="00E84CA5">
              <w:rPr>
                <w:rFonts w:ascii="Times New Roman" w:eastAsia="Times New Roman" w:hAnsi="Times New Roman" w:cs="Times New Roman"/>
                <w:sz w:val="24"/>
                <w:szCs w:val="24"/>
              </w:rPr>
              <w:t>агарина</w:t>
            </w:r>
            <w:proofErr w:type="spellEnd"/>
            <w:r w:rsidRPr="00E84CA5">
              <w:rPr>
                <w:rFonts w:ascii="Times New Roman" w:eastAsia="Times New Roman" w:hAnsi="Times New Roman" w:cs="Times New Roman"/>
                <w:sz w:val="24"/>
                <w:szCs w:val="24"/>
              </w:rPr>
              <w:t xml:space="preserve"> 68а, 66г,  66в</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3500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6</w:t>
            </w:r>
          </w:p>
        </w:tc>
        <w:tc>
          <w:tcPr>
            <w:tcW w:w="6237" w:type="dxa"/>
          </w:tcPr>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xml:space="preserve"> 96, 98, 98а</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6099</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b/>
                <w:sz w:val="24"/>
                <w:szCs w:val="24"/>
              </w:rPr>
              <w:t>2021г.</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w:t>
            </w:r>
          </w:p>
        </w:tc>
        <w:tc>
          <w:tcPr>
            <w:tcW w:w="6237" w:type="dxa"/>
          </w:tcPr>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w:t>
            </w:r>
            <w:proofErr w:type="spellStart"/>
            <w:r w:rsidRPr="00E84CA5">
              <w:rPr>
                <w:rFonts w:ascii="Times New Roman" w:eastAsia="Times New Roman" w:hAnsi="Times New Roman" w:cs="Times New Roman"/>
                <w:sz w:val="24"/>
                <w:szCs w:val="24"/>
              </w:rPr>
              <w:t>ул.Г.Цадаса</w:t>
            </w:r>
            <w:proofErr w:type="spellEnd"/>
            <w:r w:rsidRPr="00E84CA5">
              <w:rPr>
                <w:rFonts w:ascii="Times New Roman" w:eastAsia="Times New Roman" w:hAnsi="Times New Roman" w:cs="Times New Roman"/>
                <w:sz w:val="24"/>
                <w:szCs w:val="24"/>
              </w:rPr>
              <w:t xml:space="preserve"> 50, 52, 54, 56, 58</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3886</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w:t>
            </w:r>
          </w:p>
        </w:tc>
        <w:tc>
          <w:tcPr>
            <w:tcW w:w="6237" w:type="dxa"/>
          </w:tcPr>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2</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4694</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w:t>
            </w:r>
          </w:p>
        </w:tc>
        <w:tc>
          <w:tcPr>
            <w:tcW w:w="6237" w:type="dxa"/>
          </w:tcPr>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по ул. Гагарина 68, 66б</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4600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w:t>
            </w:r>
          </w:p>
        </w:tc>
        <w:tc>
          <w:tcPr>
            <w:tcW w:w="6237" w:type="dxa"/>
          </w:tcPr>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5"/>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xml:space="preserve"> 83, 83а, 81, 81а</w:t>
            </w:r>
          </w:p>
        </w:tc>
        <w:tc>
          <w:tcPr>
            <w:tcW w:w="2268" w:type="dxa"/>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7040</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jc w:val="center"/>
              <w:rPr>
                <w:rFonts w:ascii="Times New Roman" w:eastAsia="Times New Roman" w:hAnsi="Times New Roman" w:cs="Times New Roman"/>
                <w:sz w:val="24"/>
                <w:szCs w:val="24"/>
              </w:rPr>
            </w:pPr>
            <w:r w:rsidRPr="00E84CA5">
              <w:rPr>
                <w:rFonts w:ascii="Times New Roman" w:eastAsia="Times New Roman" w:hAnsi="Times New Roman" w:cs="Times New Roman"/>
                <w:b/>
                <w:sz w:val="24"/>
                <w:szCs w:val="24"/>
              </w:rPr>
              <w:t>2022г.</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.Г</w:t>
            </w:r>
            <w:proofErr w:type="gramEnd"/>
            <w:r w:rsidRPr="00E84CA5">
              <w:rPr>
                <w:rFonts w:ascii="Times New Roman" w:eastAsia="Times New Roman" w:hAnsi="Times New Roman" w:cs="Times New Roman"/>
                <w:sz w:val="24"/>
                <w:szCs w:val="24"/>
              </w:rPr>
              <w:t>агарина</w:t>
            </w:r>
            <w:proofErr w:type="spellEnd"/>
            <w:r w:rsidRPr="00E84CA5">
              <w:rPr>
                <w:rFonts w:ascii="Times New Roman" w:eastAsia="Times New Roman" w:hAnsi="Times New Roman" w:cs="Times New Roman"/>
                <w:sz w:val="24"/>
                <w:szCs w:val="24"/>
              </w:rPr>
              <w:t xml:space="preserve">, 42, 44, 46, </w:t>
            </w:r>
            <w:proofErr w:type="spellStart"/>
            <w:r w:rsidRPr="00E84CA5">
              <w:rPr>
                <w:rFonts w:ascii="Times New Roman" w:eastAsia="Times New Roman" w:hAnsi="Times New Roman" w:cs="Times New Roman"/>
                <w:sz w:val="24"/>
                <w:szCs w:val="24"/>
              </w:rPr>
              <w:t>ул.Г.Цадаса</w:t>
            </w:r>
            <w:proofErr w:type="spellEnd"/>
            <w:r w:rsidRPr="00E84CA5">
              <w:rPr>
                <w:rFonts w:ascii="Times New Roman" w:eastAsia="Times New Roman" w:hAnsi="Times New Roman" w:cs="Times New Roman"/>
                <w:sz w:val="24"/>
                <w:szCs w:val="24"/>
              </w:rPr>
              <w:t>, 67</w:t>
            </w:r>
          </w:p>
        </w:tc>
        <w:tc>
          <w:tcPr>
            <w:tcW w:w="2268" w:type="dxa"/>
          </w:tcPr>
          <w:p w:rsidR="00E84CA5" w:rsidRPr="00E84CA5" w:rsidRDefault="00E84CA5" w:rsidP="00E84CA5">
            <w:pPr>
              <w:spacing w:after="0" w:line="240" w:lineRule="auto"/>
              <w:ind w:firstLine="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9545</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Дворовая территория по ул. Гагарина, 62</w:t>
            </w:r>
          </w:p>
        </w:tc>
        <w:tc>
          <w:tcPr>
            <w:tcW w:w="2268" w:type="dxa"/>
          </w:tcPr>
          <w:p w:rsidR="00E84CA5" w:rsidRPr="00E84CA5" w:rsidRDefault="00E84CA5" w:rsidP="00E84CA5">
            <w:pPr>
              <w:spacing w:after="0" w:line="240" w:lineRule="auto"/>
              <w:ind w:firstLine="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3680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lastRenderedPageBreak/>
              <w:t>3</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.О</w:t>
            </w:r>
            <w:proofErr w:type="gramEnd"/>
            <w:r w:rsidRPr="00E84CA5">
              <w:rPr>
                <w:rFonts w:ascii="Times New Roman" w:eastAsia="Times New Roman" w:hAnsi="Times New Roman" w:cs="Times New Roman"/>
                <w:sz w:val="24"/>
                <w:szCs w:val="24"/>
              </w:rPr>
              <w:t>кружная</w:t>
            </w:r>
            <w:proofErr w:type="spellEnd"/>
            <w:r w:rsidRPr="00E84CA5">
              <w:rPr>
                <w:rFonts w:ascii="Times New Roman" w:eastAsia="Times New Roman" w:hAnsi="Times New Roman" w:cs="Times New Roman"/>
                <w:sz w:val="24"/>
                <w:szCs w:val="24"/>
              </w:rPr>
              <w:t xml:space="preserve">, 32а </w:t>
            </w:r>
            <w:proofErr w:type="spellStart"/>
            <w:r w:rsidRPr="00E84CA5">
              <w:rPr>
                <w:rFonts w:ascii="Times New Roman" w:eastAsia="Times New Roman" w:hAnsi="Times New Roman" w:cs="Times New Roman"/>
                <w:sz w:val="24"/>
                <w:szCs w:val="24"/>
              </w:rPr>
              <w:t>пос.Бавтугай</w:t>
            </w:r>
            <w:proofErr w:type="spellEnd"/>
          </w:p>
        </w:tc>
        <w:tc>
          <w:tcPr>
            <w:tcW w:w="2268" w:type="dxa"/>
          </w:tcPr>
          <w:p w:rsidR="00E84CA5" w:rsidRPr="00E84CA5" w:rsidRDefault="00E84CA5" w:rsidP="00E84CA5">
            <w:pPr>
              <w:spacing w:after="0" w:line="240" w:lineRule="auto"/>
              <w:ind w:firstLine="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3853</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.П</w:t>
            </w:r>
            <w:proofErr w:type="gramEnd"/>
            <w:r w:rsidRPr="00E84CA5">
              <w:rPr>
                <w:rFonts w:ascii="Times New Roman" w:eastAsia="Times New Roman" w:hAnsi="Times New Roman" w:cs="Times New Roman"/>
                <w:sz w:val="24"/>
                <w:szCs w:val="24"/>
              </w:rPr>
              <w:t>арковая</w:t>
            </w:r>
            <w:proofErr w:type="spellEnd"/>
            <w:r w:rsidRPr="00E84CA5">
              <w:rPr>
                <w:rFonts w:ascii="Times New Roman" w:eastAsia="Times New Roman" w:hAnsi="Times New Roman" w:cs="Times New Roman"/>
                <w:sz w:val="24"/>
                <w:szCs w:val="24"/>
              </w:rPr>
              <w:t xml:space="preserve"> 4,6, </w:t>
            </w:r>
            <w:proofErr w:type="spellStart"/>
            <w:r w:rsidRPr="00E84CA5">
              <w:rPr>
                <w:rFonts w:ascii="Times New Roman" w:eastAsia="Times New Roman" w:hAnsi="Times New Roman" w:cs="Times New Roman"/>
                <w:sz w:val="24"/>
                <w:szCs w:val="24"/>
              </w:rPr>
              <w:t>пос.Новый</w:t>
            </w:r>
            <w:proofErr w:type="spellEnd"/>
            <w:r w:rsidRPr="00E84CA5">
              <w:rPr>
                <w:rFonts w:ascii="Times New Roman" w:eastAsia="Times New Roman" w:hAnsi="Times New Roman" w:cs="Times New Roman"/>
                <w:sz w:val="24"/>
                <w:szCs w:val="24"/>
              </w:rPr>
              <w:t xml:space="preserve"> Сулак</w:t>
            </w:r>
          </w:p>
        </w:tc>
        <w:tc>
          <w:tcPr>
            <w:tcW w:w="2268" w:type="dxa"/>
          </w:tcPr>
          <w:p w:rsidR="00E84CA5" w:rsidRPr="00E84CA5" w:rsidRDefault="00E84CA5" w:rsidP="00E84CA5">
            <w:pPr>
              <w:spacing w:after="0" w:line="240" w:lineRule="auto"/>
              <w:ind w:firstLine="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3822</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ind w:firstLine="34"/>
              <w:jc w:val="center"/>
              <w:rPr>
                <w:rFonts w:ascii="Times New Roman" w:eastAsia="Times New Roman" w:hAnsi="Times New Roman" w:cs="Times New Roman"/>
                <w:sz w:val="24"/>
                <w:szCs w:val="24"/>
              </w:rPr>
            </w:pPr>
            <w:r w:rsidRPr="00E84CA5">
              <w:rPr>
                <w:rFonts w:ascii="Times New Roman" w:eastAsia="Times New Roman" w:hAnsi="Times New Roman" w:cs="Times New Roman"/>
                <w:b/>
                <w:sz w:val="24"/>
                <w:szCs w:val="24"/>
              </w:rPr>
              <w:t>2023г.</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.Г</w:t>
            </w:r>
            <w:proofErr w:type="gramEnd"/>
            <w:r w:rsidRPr="00E84CA5">
              <w:rPr>
                <w:rFonts w:ascii="Times New Roman" w:eastAsia="Times New Roman" w:hAnsi="Times New Roman" w:cs="Times New Roman"/>
                <w:sz w:val="24"/>
                <w:szCs w:val="24"/>
              </w:rPr>
              <w:t>агарина</w:t>
            </w:r>
            <w:proofErr w:type="spellEnd"/>
            <w:r w:rsidRPr="00E84CA5">
              <w:rPr>
                <w:rFonts w:ascii="Times New Roman" w:eastAsia="Times New Roman" w:hAnsi="Times New Roman" w:cs="Times New Roman"/>
                <w:sz w:val="24"/>
                <w:szCs w:val="24"/>
              </w:rPr>
              <w:t xml:space="preserve"> 72, 74, 76, 74а, по </w:t>
            </w:r>
            <w:proofErr w:type="spellStart"/>
            <w:r w:rsidRPr="00E84CA5">
              <w:rPr>
                <w:rFonts w:ascii="Times New Roman" w:eastAsia="Times New Roman" w:hAnsi="Times New Roman" w:cs="Times New Roman"/>
                <w:sz w:val="24"/>
                <w:szCs w:val="24"/>
              </w:rPr>
              <w:t>ул.Г.Цадаса</w:t>
            </w:r>
            <w:proofErr w:type="spellEnd"/>
            <w:r w:rsidRPr="00E84CA5">
              <w:rPr>
                <w:rFonts w:ascii="Times New Roman" w:eastAsia="Times New Roman" w:hAnsi="Times New Roman" w:cs="Times New Roman"/>
                <w:sz w:val="24"/>
                <w:szCs w:val="24"/>
              </w:rPr>
              <w:t>, 81б</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9520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 </w:t>
            </w:r>
          </w:p>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55, 57</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960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w:t>
            </w:r>
            <w:proofErr w:type="spellStart"/>
            <w:r w:rsidRPr="00E84CA5">
              <w:rPr>
                <w:rFonts w:ascii="Times New Roman" w:eastAsia="Times New Roman" w:hAnsi="Times New Roman" w:cs="Times New Roman"/>
                <w:sz w:val="24"/>
                <w:szCs w:val="24"/>
              </w:rPr>
              <w:t>пр</w:t>
            </w:r>
            <w:proofErr w:type="gramStart"/>
            <w:r w:rsidRPr="00E84CA5">
              <w:rPr>
                <w:rFonts w:ascii="Times New Roman" w:eastAsia="Times New Roman" w:hAnsi="Times New Roman" w:cs="Times New Roman"/>
                <w:sz w:val="24"/>
                <w:szCs w:val="24"/>
              </w:rPr>
              <w:t>.Ш</w:t>
            </w:r>
            <w:proofErr w:type="gramEnd"/>
            <w:r w:rsidRPr="00E84CA5">
              <w:rPr>
                <w:rFonts w:ascii="Times New Roman" w:eastAsia="Times New Roman" w:hAnsi="Times New Roman" w:cs="Times New Roman"/>
                <w:sz w:val="24"/>
                <w:szCs w:val="24"/>
              </w:rPr>
              <w:t>амиля</w:t>
            </w:r>
            <w:proofErr w:type="spellEnd"/>
            <w:r w:rsidRPr="00E84CA5">
              <w:rPr>
                <w:rFonts w:ascii="Times New Roman" w:eastAsia="Times New Roman" w:hAnsi="Times New Roman" w:cs="Times New Roman"/>
                <w:sz w:val="24"/>
                <w:szCs w:val="24"/>
              </w:rPr>
              <w:t xml:space="preserve"> 43, 45</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2688</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Дворовая территория по ул. Гагарина, 60, 56, 56а</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3822</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5</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по ул. Гагарина 66, 66а</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3480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6</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Дворовая территория</w:t>
            </w:r>
          </w:p>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xml:space="preserve">, 51,47,53,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.Г</w:t>
            </w:r>
            <w:proofErr w:type="gramEnd"/>
            <w:r w:rsidRPr="00E84CA5">
              <w:rPr>
                <w:rFonts w:ascii="Times New Roman" w:eastAsia="Times New Roman" w:hAnsi="Times New Roman" w:cs="Times New Roman"/>
                <w:sz w:val="24"/>
                <w:szCs w:val="24"/>
              </w:rPr>
              <w:t>агарина</w:t>
            </w:r>
            <w:proofErr w:type="spellEnd"/>
            <w:r w:rsidRPr="00E84CA5">
              <w:rPr>
                <w:rFonts w:ascii="Times New Roman" w:eastAsia="Times New Roman" w:hAnsi="Times New Roman" w:cs="Times New Roman"/>
                <w:sz w:val="24"/>
                <w:szCs w:val="24"/>
              </w:rPr>
              <w:t xml:space="preserve"> 34, 36</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5280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7</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w:t>
            </w:r>
            <w:proofErr w:type="spellStart"/>
            <w:r w:rsidRPr="00E84CA5">
              <w:rPr>
                <w:rFonts w:ascii="Times New Roman" w:eastAsia="Times New Roman" w:hAnsi="Times New Roman" w:cs="Times New Roman"/>
                <w:sz w:val="24"/>
                <w:szCs w:val="24"/>
              </w:rPr>
              <w:t>ул.Г.Цадасы</w:t>
            </w:r>
            <w:proofErr w:type="spellEnd"/>
            <w:r w:rsidRPr="00E84CA5">
              <w:rPr>
                <w:rFonts w:ascii="Times New Roman" w:eastAsia="Times New Roman" w:hAnsi="Times New Roman" w:cs="Times New Roman"/>
                <w:sz w:val="24"/>
                <w:szCs w:val="24"/>
              </w:rPr>
              <w:t>, 34а</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1200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8</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w:t>
            </w:r>
            <w:proofErr w:type="spellStart"/>
            <w:r w:rsidRPr="00E84CA5">
              <w:rPr>
                <w:rFonts w:ascii="Times New Roman" w:eastAsia="Times New Roman" w:hAnsi="Times New Roman" w:cs="Times New Roman"/>
                <w:sz w:val="24"/>
                <w:szCs w:val="24"/>
              </w:rPr>
              <w:t>пр</w:t>
            </w:r>
            <w:proofErr w:type="gramStart"/>
            <w:r w:rsidRPr="00E84CA5">
              <w:rPr>
                <w:rFonts w:ascii="Times New Roman" w:eastAsia="Times New Roman" w:hAnsi="Times New Roman" w:cs="Times New Roman"/>
                <w:sz w:val="24"/>
                <w:szCs w:val="24"/>
              </w:rPr>
              <w:t>.Ш</w:t>
            </w:r>
            <w:proofErr w:type="gramEnd"/>
            <w:r w:rsidRPr="00E84CA5">
              <w:rPr>
                <w:rFonts w:ascii="Times New Roman" w:eastAsia="Times New Roman" w:hAnsi="Times New Roman" w:cs="Times New Roman"/>
                <w:sz w:val="24"/>
                <w:szCs w:val="24"/>
              </w:rPr>
              <w:t>амиля</w:t>
            </w:r>
            <w:proofErr w:type="spellEnd"/>
            <w:r w:rsidRPr="00E84CA5">
              <w:rPr>
                <w:rFonts w:ascii="Times New Roman" w:eastAsia="Times New Roman" w:hAnsi="Times New Roman" w:cs="Times New Roman"/>
                <w:sz w:val="24"/>
                <w:szCs w:val="24"/>
              </w:rPr>
              <w:t xml:space="preserve"> 32, по </w:t>
            </w:r>
            <w:proofErr w:type="spellStart"/>
            <w:r w:rsidRPr="00E84CA5">
              <w:rPr>
                <w:rFonts w:ascii="Times New Roman" w:eastAsia="Times New Roman" w:hAnsi="Times New Roman" w:cs="Times New Roman"/>
                <w:sz w:val="24"/>
                <w:szCs w:val="24"/>
              </w:rPr>
              <w:t>ул.Гагарина</w:t>
            </w:r>
            <w:proofErr w:type="spellEnd"/>
            <w:r w:rsidRPr="00E84CA5">
              <w:rPr>
                <w:rFonts w:ascii="Times New Roman" w:eastAsia="Times New Roman" w:hAnsi="Times New Roman" w:cs="Times New Roman"/>
                <w:sz w:val="24"/>
                <w:szCs w:val="24"/>
              </w:rPr>
              <w:t>, 30</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1392</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9</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39</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600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10</w:t>
            </w:r>
          </w:p>
        </w:tc>
        <w:tc>
          <w:tcPr>
            <w:tcW w:w="6237" w:type="dxa"/>
          </w:tcPr>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3"/>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xml:space="preserve"> 69, 69а</w:t>
            </w:r>
          </w:p>
        </w:tc>
        <w:tc>
          <w:tcPr>
            <w:tcW w:w="2268" w:type="dxa"/>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3100</w:t>
            </w:r>
          </w:p>
        </w:tc>
      </w:tr>
      <w:tr w:rsidR="00E84CA5" w:rsidRPr="00E84CA5" w:rsidTr="00E84CA5">
        <w:trPr>
          <w:cantSplit/>
          <w:trHeight w:val="340"/>
        </w:trPr>
        <w:tc>
          <w:tcPr>
            <w:tcW w:w="9214" w:type="dxa"/>
            <w:gridSpan w:val="3"/>
          </w:tcPr>
          <w:p w:rsidR="00E84CA5" w:rsidRPr="00E84CA5" w:rsidRDefault="00E84CA5" w:rsidP="00E84CA5">
            <w:pPr>
              <w:spacing w:after="0" w:line="240" w:lineRule="auto"/>
              <w:ind w:firstLine="33"/>
              <w:jc w:val="center"/>
              <w:rPr>
                <w:rFonts w:ascii="Times New Roman" w:eastAsia="Times New Roman" w:hAnsi="Times New Roman" w:cs="Times New Roman"/>
                <w:sz w:val="24"/>
                <w:szCs w:val="24"/>
              </w:rPr>
            </w:pPr>
            <w:r w:rsidRPr="00E84CA5">
              <w:rPr>
                <w:rFonts w:ascii="Times New Roman" w:eastAsia="Times New Roman" w:hAnsi="Times New Roman" w:cs="Times New Roman"/>
                <w:b/>
                <w:sz w:val="24"/>
                <w:szCs w:val="24"/>
              </w:rPr>
              <w:t>2024г.</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63</w:t>
            </w:r>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1840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65</w:t>
            </w:r>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2185</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Дворовая территория по ул. Гагарина, 88</w:t>
            </w:r>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1387</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.П</w:t>
            </w:r>
            <w:proofErr w:type="gramEnd"/>
            <w:r w:rsidRPr="00E84CA5">
              <w:rPr>
                <w:rFonts w:ascii="Times New Roman" w:eastAsia="Times New Roman" w:hAnsi="Times New Roman" w:cs="Times New Roman"/>
                <w:sz w:val="24"/>
                <w:szCs w:val="24"/>
              </w:rPr>
              <w:t>арковая</w:t>
            </w:r>
            <w:proofErr w:type="spellEnd"/>
            <w:r w:rsidRPr="00E84CA5">
              <w:rPr>
                <w:rFonts w:ascii="Times New Roman" w:eastAsia="Times New Roman" w:hAnsi="Times New Roman" w:cs="Times New Roman"/>
                <w:sz w:val="24"/>
                <w:szCs w:val="24"/>
              </w:rPr>
              <w:t xml:space="preserve">, 8, 10, 12 </w:t>
            </w:r>
            <w:proofErr w:type="spellStart"/>
            <w:r w:rsidRPr="00E84CA5">
              <w:rPr>
                <w:rFonts w:ascii="Times New Roman" w:eastAsia="Times New Roman" w:hAnsi="Times New Roman" w:cs="Times New Roman"/>
                <w:sz w:val="24"/>
                <w:szCs w:val="24"/>
              </w:rPr>
              <w:t>п.Н.Сулак</w:t>
            </w:r>
            <w:proofErr w:type="spellEnd"/>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6350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5</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ул. </w:t>
            </w:r>
            <w:proofErr w:type="spellStart"/>
            <w:r w:rsidRPr="00E84CA5">
              <w:rPr>
                <w:rFonts w:ascii="Times New Roman" w:eastAsia="Times New Roman" w:hAnsi="Times New Roman" w:cs="Times New Roman"/>
                <w:sz w:val="24"/>
                <w:szCs w:val="24"/>
              </w:rPr>
              <w:t>Г.Цадаса</w:t>
            </w:r>
            <w:proofErr w:type="spellEnd"/>
            <w:r w:rsidRPr="00E84CA5">
              <w:rPr>
                <w:rFonts w:ascii="Times New Roman" w:eastAsia="Times New Roman" w:hAnsi="Times New Roman" w:cs="Times New Roman"/>
                <w:sz w:val="24"/>
                <w:szCs w:val="24"/>
              </w:rPr>
              <w:t xml:space="preserve"> 42а, 60, 62, 64</w:t>
            </w:r>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4067</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6</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.П</w:t>
            </w:r>
            <w:proofErr w:type="gramEnd"/>
            <w:r w:rsidRPr="00E84CA5">
              <w:rPr>
                <w:rFonts w:ascii="Times New Roman" w:eastAsia="Times New Roman" w:hAnsi="Times New Roman" w:cs="Times New Roman"/>
                <w:sz w:val="24"/>
                <w:szCs w:val="24"/>
              </w:rPr>
              <w:t>арковая</w:t>
            </w:r>
            <w:proofErr w:type="spellEnd"/>
            <w:r w:rsidRPr="00E84CA5">
              <w:rPr>
                <w:rFonts w:ascii="Times New Roman" w:eastAsia="Times New Roman" w:hAnsi="Times New Roman" w:cs="Times New Roman"/>
                <w:sz w:val="24"/>
                <w:szCs w:val="24"/>
              </w:rPr>
              <w:t xml:space="preserve"> 2, </w:t>
            </w:r>
            <w:proofErr w:type="spellStart"/>
            <w:r w:rsidRPr="00E84CA5">
              <w:rPr>
                <w:rFonts w:ascii="Times New Roman" w:eastAsia="Times New Roman" w:hAnsi="Times New Roman" w:cs="Times New Roman"/>
                <w:sz w:val="24"/>
                <w:szCs w:val="24"/>
              </w:rPr>
              <w:t>пос.Новый</w:t>
            </w:r>
            <w:proofErr w:type="spellEnd"/>
            <w:r w:rsidRPr="00E84CA5">
              <w:rPr>
                <w:rFonts w:ascii="Times New Roman" w:eastAsia="Times New Roman" w:hAnsi="Times New Roman" w:cs="Times New Roman"/>
                <w:sz w:val="24"/>
                <w:szCs w:val="24"/>
              </w:rPr>
              <w:t xml:space="preserve"> Сулак</w:t>
            </w:r>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1176</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7</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w:t>
            </w:r>
            <w:proofErr w:type="gramStart"/>
            <w:r w:rsidRPr="00E84CA5">
              <w:rPr>
                <w:rFonts w:ascii="Times New Roman" w:eastAsia="Times New Roman" w:hAnsi="Times New Roman" w:cs="Times New Roman"/>
                <w:sz w:val="24"/>
                <w:szCs w:val="24"/>
              </w:rPr>
              <w:t>территория</w:t>
            </w:r>
            <w:proofErr w:type="gramEnd"/>
            <w:r w:rsidRPr="00E84CA5">
              <w:rPr>
                <w:rFonts w:ascii="Times New Roman" w:eastAsia="Times New Roman" w:hAnsi="Times New Roman" w:cs="Times New Roman"/>
                <w:sz w:val="24"/>
                <w:szCs w:val="24"/>
              </w:rPr>
              <w:t xml:space="preserve"> образованная домами</w:t>
            </w:r>
          </w:p>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по </w:t>
            </w:r>
            <w:proofErr w:type="spellStart"/>
            <w:r w:rsidRPr="00E84CA5">
              <w:rPr>
                <w:rFonts w:ascii="Times New Roman" w:eastAsia="Times New Roman" w:hAnsi="Times New Roman" w:cs="Times New Roman"/>
                <w:sz w:val="24"/>
                <w:szCs w:val="24"/>
              </w:rPr>
              <w:t>ул</w:t>
            </w:r>
            <w:proofErr w:type="gramStart"/>
            <w:r w:rsidRPr="00E84CA5">
              <w:rPr>
                <w:rFonts w:ascii="Times New Roman" w:eastAsia="Times New Roman" w:hAnsi="Times New Roman" w:cs="Times New Roman"/>
                <w:sz w:val="24"/>
                <w:szCs w:val="24"/>
              </w:rPr>
              <w:t>.Г</w:t>
            </w:r>
            <w:proofErr w:type="gramEnd"/>
            <w:r w:rsidRPr="00E84CA5">
              <w:rPr>
                <w:rFonts w:ascii="Times New Roman" w:eastAsia="Times New Roman" w:hAnsi="Times New Roman" w:cs="Times New Roman"/>
                <w:sz w:val="24"/>
                <w:szCs w:val="24"/>
              </w:rPr>
              <w:t>агарина</w:t>
            </w:r>
            <w:proofErr w:type="spellEnd"/>
            <w:r w:rsidRPr="00E84CA5">
              <w:rPr>
                <w:rFonts w:ascii="Times New Roman" w:eastAsia="Times New Roman" w:hAnsi="Times New Roman" w:cs="Times New Roman"/>
                <w:sz w:val="24"/>
                <w:szCs w:val="24"/>
              </w:rPr>
              <w:t xml:space="preserve"> 38,40, 38а, по </w:t>
            </w:r>
            <w:proofErr w:type="spellStart"/>
            <w:r w:rsidRPr="00E84CA5">
              <w:rPr>
                <w:rFonts w:ascii="Times New Roman" w:eastAsia="Times New Roman" w:hAnsi="Times New Roman" w:cs="Times New Roman"/>
                <w:sz w:val="24"/>
                <w:szCs w:val="24"/>
              </w:rPr>
              <w:t>ул.Г.Цадаса</w:t>
            </w:r>
            <w:proofErr w:type="spellEnd"/>
            <w:r w:rsidRPr="00E84CA5">
              <w:rPr>
                <w:rFonts w:ascii="Times New Roman" w:eastAsia="Times New Roman" w:hAnsi="Times New Roman" w:cs="Times New Roman"/>
                <w:sz w:val="24"/>
                <w:szCs w:val="24"/>
              </w:rPr>
              <w:t xml:space="preserve"> 59</w:t>
            </w:r>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3861</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8</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Дворовая территория по ул. Гагарина, 82</w:t>
            </w:r>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3040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9</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Дворовая территория по ул. Гагарина, 86</w:t>
            </w:r>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880</w:t>
            </w:r>
          </w:p>
        </w:tc>
      </w:tr>
      <w:tr w:rsidR="00E84CA5" w:rsidRPr="00E84CA5" w:rsidTr="00E84CA5">
        <w:trPr>
          <w:cantSplit/>
          <w:trHeight w:val="340"/>
        </w:trPr>
        <w:tc>
          <w:tcPr>
            <w:tcW w:w="709" w:type="dxa"/>
          </w:tcPr>
          <w:p w:rsidR="00E84CA5" w:rsidRPr="00E84CA5" w:rsidRDefault="00E84CA5" w:rsidP="00E84CA5">
            <w:pPr>
              <w:spacing w:after="0" w:line="240" w:lineRule="auto"/>
              <w:ind w:left="34"/>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10</w:t>
            </w:r>
          </w:p>
        </w:tc>
        <w:tc>
          <w:tcPr>
            <w:tcW w:w="6237" w:type="dxa"/>
          </w:tcPr>
          <w:p w:rsidR="00E84CA5" w:rsidRPr="00E84CA5" w:rsidRDefault="00E84CA5" w:rsidP="00E84CA5">
            <w:pPr>
              <w:spacing w:after="0" w:line="240" w:lineRule="auto"/>
              <w:ind w:firstLine="35"/>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Дворовая территория по ул. Центральная, 3, 5, </w:t>
            </w:r>
            <w:proofErr w:type="spellStart"/>
            <w:r w:rsidRPr="00E84CA5">
              <w:rPr>
                <w:rFonts w:ascii="Times New Roman" w:eastAsia="Times New Roman" w:hAnsi="Times New Roman" w:cs="Times New Roman"/>
                <w:sz w:val="24"/>
                <w:szCs w:val="24"/>
              </w:rPr>
              <w:t>с.Ст</w:t>
            </w:r>
            <w:proofErr w:type="gramStart"/>
            <w:r w:rsidRPr="00E84CA5">
              <w:rPr>
                <w:rFonts w:ascii="Times New Roman" w:eastAsia="Times New Roman" w:hAnsi="Times New Roman" w:cs="Times New Roman"/>
                <w:sz w:val="24"/>
                <w:szCs w:val="24"/>
              </w:rPr>
              <w:t>.Б</w:t>
            </w:r>
            <w:proofErr w:type="gramEnd"/>
            <w:r w:rsidRPr="00E84CA5">
              <w:rPr>
                <w:rFonts w:ascii="Times New Roman" w:eastAsia="Times New Roman" w:hAnsi="Times New Roman" w:cs="Times New Roman"/>
                <w:sz w:val="24"/>
                <w:szCs w:val="24"/>
              </w:rPr>
              <w:t>автугай</w:t>
            </w:r>
            <w:proofErr w:type="spellEnd"/>
          </w:p>
        </w:tc>
        <w:tc>
          <w:tcPr>
            <w:tcW w:w="2268" w:type="dxa"/>
          </w:tcPr>
          <w:p w:rsidR="00E84CA5" w:rsidRPr="00E84CA5" w:rsidRDefault="00E84CA5" w:rsidP="00E84CA5">
            <w:pPr>
              <w:spacing w:after="0" w:line="240" w:lineRule="auto"/>
              <w:ind w:firstLine="35"/>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4500</w:t>
            </w:r>
          </w:p>
        </w:tc>
      </w:tr>
    </w:tbl>
    <w:p w:rsidR="00E84CA5" w:rsidRPr="00E84CA5" w:rsidRDefault="00E84CA5" w:rsidP="00E84CA5">
      <w:pPr>
        <w:widowControl w:val="0"/>
        <w:autoSpaceDE w:val="0"/>
        <w:autoSpaceDN w:val="0"/>
        <w:spacing w:after="0"/>
        <w:ind w:firstLine="709"/>
        <w:contextualSpacing/>
        <w:jc w:val="both"/>
        <w:rPr>
          <w:rFonts w:ascii="Times New Roman" w:eastAsia="Times New Roman" w:hAnsi="Times New Roman" w:cs="Times New Roman"/>
          <w:sz w:val="28"/>
          <w:szCs w:val="28"/>
        </w:rPr>
      </w:pPr>
    </w:p>
    <w:p w:rsidR="00E84CA5" w:rsidRPr="00E84CA5" w:rsidRDefault="00E84CA5" w:rsidP="00E84CA5">
      <w:pPr>
        <w:widowControl w:val="0"/>
        <w:autoSpaceDE w:val="0"/>
        <w:autoSpaceDN w:val="0"/>
        <w:spacing w:after="0"/>
        <w:ind w:firstLine="567"/>
        <w:contextualSpacing/>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Мероприятия  по благоустройству  территорий в рамках реализации Программы выполняются с учетом обеспечения доступности для маломобильных групп населения. </w:t>
      </w:r>
    </w:p>
    <w:p w:rsidR="00E84CA5" w:rsidRPr="00E84CA5" w:rsidRDefault="00E84CA5" w:rsidP="00E84CA5">
      <w:pPr>
        <w:autoSpaceDE w:val="0"/>
        <w:autoSpaceDN w:val="0"/>
        <w:adjustRightInd w:val="0"/>
        <w:spacing w:after="0"/>
        <w:ind w:firstLine="567"/>
        <w:contextualSpacing/>
        <w:jc w:val="both"/>
        <w:rPr>
          <w:rFonts w:ascii="Times New Roman" w:eastAsia="Calibri" w:hAnsi="Times New Roman" w:cs="Times New Roman"/>
          <w:sz w:val="24"/>
          <w:szCs w:val="24"/>
          <w:lang w:eastAsia="en-US"/>
        </w:rPr>
      </w:pPr>
      <w:r w:rsidRPr="00E84CA5">
        <w:rPr>
          <w:rFonts w:ascii="Times New Roman" w:eastAsia="Times New Roman" w:hAnsi="Times New Roman" w:cs="Times New Roman"/>
          <w:sz w:val="24"/>
          <w:szCs w:val="24"/>
        </w:rPr>
        <w:t xml:space="preserve">В городском округе «город </w:t>
      </w:r>
      <w:proofErr w:type="spellStart"/>
      <w:r w:rsidRPr="00E84CA5">
        <w:rPr>
          <w:rFonts w:ascii="Times New Roman" w:eastAsia="Times New Roman" w:hAnsi="Times New Roman" w:cs="Times New Roman"/>
          <w:sz w:val="24"/>
          <w:szCs w:val="24"/>
        </w:rPr>
        <w:t>Кизилюрт</w:t>
      </w:r>
      <w:proofErr w:type="spellEnd"/>
      <w:r w:rsidRPr="00E84CA5">
        <w:rPr>
          <w:rFonts w:ascii="Times New Roman" w:eastAsia="Times New Roman" w:hAnsi="Times New Roman" w:cs="Times New Roman"/>
          <w:sz w:val="24"/>
          <w:szCs w:val="24"/>
        </w:rPr>
        <w:t xml:space="preserve">», мероприятия по </w:t>
      </w:r>
      <w:r w:rsidRPr="00E84CA5">
        <w:rPr>
          <w:rFonts w:ascii="Times New Roman" w:eastAsia="Calibri" w:hAnsi="Times New Roman" w:cs="Times New Roman"/>
          <w:sz w:val="24"/>
          <w:szCs w:val="24"/>
          <w:lang w:eastAsia="en-US"/>
        </w:rPr>
        <w:t>совершенствованию социальной адаптации,</w:t>
      </w:r>
      <w:r w:rsidRPr="00E84CA5">
        <w:rPr>
          <w:rFonts w:ascii="Times New Roman" w:eastAsia="Times New Roman" w:hAnsi="Times New Roman" w:cs="Times New Roman"/>
          <w:sz w:val="24"/>
          <w:szCs w:val="24"/>
        </w:rPr>
        <w:t xml:space="preserve"> обеспечению физической, пространственной и информационной доступности городской среды  для инвалидов и других маломобильных групп населения проводились в рамках муниципальной программы «Доступная среда» на 2013-2015 годы, утвержденной</w:t>
      </w:r>
      <w:r w:rsidRPr="00E84CA5">
        <w:rPr>
          <w:rFonts w:ascii="Times New Roman" w:eastAsia="Times New Roman" w:hAnsi="Times New Roman" w:cs="Times New Roman"/>
          <w:b/>
          <w:sz w:val="24"/>
          <w:szCs w:val="24"/>
          <w:shd w:val="clear" w:color="auto" w:fill="FFFFFF"/>
        </w:rPr>
        <w:t xml:space="preserve"> </w:t>
      </w:r>
      <w:r w:rsidRPr="00E84CA5">
        <w:rPr>
          <w:rFonts w:ascii="Times New Roman" w:eastAsia="Times New Roman" w:hAnsi="Times New Roman" w:cs="Times New Roman"/>
          <w:bCs/>
          <w:sz w:val="24"/>
          <w:szCs w:val="24"/>
          <w:shd w:val="clear" w:color="auto" w:fill="FFFFFF"/>
        </w:rPr>
        <w:t xml:space="preserve">постановлением администрации  </w:t>
      </w:r>
      <w:r w:rsidRPr="00E84CA5">
        <w:rPr>
          <w:rFonts w:ascii="Times New Roman" w:eastAsia="Times New Roman" w:hAnsi="Times New Roman" w:cs="Times New Roman"/>
          <w:sz w:val="24"/>
          <w:szCs w:val="24"/>
        </w:rPr>
        <w:t xml:space="preserve">городского округа «город  </w:t>
      </w:r>
      <w:proofErr w:type="spellStart"/>
      <w:r w:rsidRPr="00E84CA5">
        <w:rPr>
          <w:rFonts w:ascii="Times New Roman" w:eastAsia="Times New Roman" w:hAnsi="Times New Roman" w:cs="Times New Roman"/>
          <w:sz w:val="24"/>
          <w:szCs w:val="24"/>
        </w:rPr>
        <w:t>Кизилюрт</w:t>
      </w:r>
      <w:proofErr w:type="spellEnd"/>
      <w:r w:rsidRPr="00E84CA5">
        <w:rPr>
          <w:rFonts w:ascii="Times New Roman" w:eastAsia="Times New Roman" w:hAnsi="Times New Roman" w:cs="Times New Roman"/>
          <w:sz w:val="24"/>
          <w:szCs w:val="24"/>
        </w:rPr>
        <w:t>»</w:t>
      </w:r>
      <w:r w:rsidRPr="00E84CA5">
        <w:rPr>
          <w:rFonts w:ascii="Times New Roman" w:eastAsia="Times New Roman" w:hAnsi="Times New Roman" w:cs="Times New Roman"/>
          <w:bCs/>
          <w:sz w:val="24"/>
          <w:szCs w:val="24"/>
          <w:shd w:val="clear" w:color="auto" w:fill="FFFFFF"/>
        </w:rPr>
        <w:t xml:space="preserve"> от 5 мая 2014 г.</w:t>
      </w:r>
      <w:r w:rsidRPr="00E84CA5">
        <w:rPr>
          <w:rFonts w:ascii="Times New Roman" w:eastAsia="Times New Roman" w:hAnsi="Times New Roman" w:cs="Times New Roman"/>
          <w:sz w:val="24"/>
          <w:szCs w:val="24"/>
        </w:rPr>
        <w:t xml:space="preserve"> </w:t>
      </w:r>
      <w:r w:rsidRPr="00E84CA5">
        <w:rPr>
          <w:rFonts w:ascii="Times New Roman" w:eastAsia="Times New Roman" w:hAnsi="Times New Roman" w:cs="Times New Roman"/>
          <w:bCs/>
          <w:sz w:val="24"/>
          <w:szCs w:val="24"/>
          <w:shd w:val="clear" w:color="auto" w:fill="FFFFFF"/>
        </w:rPr>
        <w:t>№ 200-П.</w:t>
      </w:r>
      <w:r w:rsidRPr="00E84CA5">
        <w:rPr>
          <w:rFonts w:ascii="Times New Roman" w:eastAsia="Times New Roman" w:hAnsi="Times New Roman" w:cs="Times New Roman"/>
          <w:b/>
          <w:sz w:val="24"/>
          <w:szCs w:val="24"/>
        </w:rPr>
        <w:t xml:space="preserve">   </w:t>
      </w:r>
    </w:p>
    <w:p w:rsidR="00E84CA5" w:rsidRPr="00E84CA5" w:rsidRDefault="00E84CA5" w:rsidP="00E84CA5">
      <w:pPr>
        <w:widowControl w:val="0"/>
        <w:autoSpaceDE w:val="0"/>
        <w:autoSpaceDN w:val="0"/>
        <w:adjustRightInd w:val="0"/>
        <w:spacing w:after="0"/>
        <w:ind w:firstLine="567"/>
        <w:contextualSpacing/>
        <w:jc w:val="both"/>
        <w:rPr>
          <w:rFonts w:ascii="Times New Roman" w:eastAsia="Calibri" w:hAnsi="Times New Roman" w:cs="Times New Roman"/>
          <w:sz w:val="24"/>
          <w:szCs w:val="24"/>
          <w:lang w:eastAsia="en-US"/>
        </w:rPr>
      </w:pPr>
      <w:r w:rsidRPr="00E84CA5">
        <w:rPr>
          <w:rFonts w:ascii="Times New Roman" w:eastAsia="Times New Roman" w:hAnsi="Times New Roman" w:cs="Times New Roman"/>
          <w:sz w:val="24"/>
          <w:szCs w:val="24"/>
        </w:rPr>
        <w:t xml:space="preserve">В результате ее реализации, </w:t>
      </w:r>
      <w:r w:rsidRPr="00E84CA5">
        <w:rPr>
          <w:rFonts w:ascii="Times New Roman" w:eastAsia="Calibri" w:hAnsi="Times New Roman" w:cs="Times New Roman"/>
          <w:sz w:val="24"/>
          <w:szCs w:val="24"/>
          <w:lang w:eastAsia="en-US"/>
        </w:rPr>
        <w:t>с учётом потребностей инвалидов и иных маломобильных групп населения</w:t>
      </w:r>
      <w:r w:rsidRPr="00E84CA5">
        <w:rPr>
          <w:rFonts w:ascii="Times New Roman" w:eastAsia="Times New Roman" w:hAnsi="Times New Roman" w:cs="Times New Roman"/>
          <w:sz w:val="24"/>
          <w:szCs w:val="24"/>
        </w:rPr>
        <w:t xml:space="preserve"> первично адаптированы</w:t>
      </w:r>
      <w:r w:rsidRPr="00E84CA5">
        <w:rPr>
          <w:rFonts w:ascii="Times New Roman" w:eastAsia="Calibri" w:hAnsi="Times New Roman" w:cs="Times New Roman"/>
          <w:sz w:val="24"/>
          <w:szCs w:val="24"/>
          <w:lang w:eastAsia="en-US"/>
        </w:rPr>
        <w:t xml:space="preserve"> объекты социальной инфраструктуры: образования, здравоохранения, культуры и спорта. Увеличилось количество оборудованных объектов торговли, транспорта, информации и связи, жилищного фонда, а также средств общественного транспорта.</w:t>
      </w:r>
    </w:p>
    <w:p w:rsidR="00E84CA5" w:rsidRPr="00E84CA5" w:rsidRDefault="00E84CA5" w:rsidP="00E84CA5">
      <w:pPr>
        <w:widowControl w:val="0"/>
        <w:autoSpaceDE w:val="0"/>
        <w:autoSpaceDN w:val="0"/>
        <w:spacing w:after="0"/>
        <w:ind w:firstLine="567"/>
        <w:contextualSpacing/>
        <w:jc w:val="both"/>
        <w:rPr>
          <w:rFonts w:ascii="Times New Roman" w:eastAsia="Times New Roman" w:hAnsi="Times New Roman" w:cs="Times New Roman"/>
          <w:sz w:val="24"/>
          <w:szCs w:val="24"/>
        </w:rPr>
      </w:pPr>
      <w:proofErr w:type="gramStart"/>
      <w:r w:rsidRPr="00E84CA5">
        <w:rPr>
          <w:rFonts w:ascii="Times New Roman" w:eastAsia="Times New Roman" w:hAnsi="Times New Roman" w:cs="Times New Roman"/>
          <w:color w:val="000000"/>
          <w:sz w:val="24"/>
          <w:szCs w:val="24"/>
        </w:rPr>
        <w:t>Дальнейшая реализация указанных мероприятий проводится в рамках настоящей Программы, в соответствии с утвержденными дизайн - проектами</w:t>
      </w:r>
      <w:r w:rsidRPr="00E84CA5">
        <w:rPr>
          <w:rFonts w:ascii="Times New Roman" w:eastAsia="Times New Roman" w:hAnsi="Times New Roman" w:cs="Times New Roman"/>
          <w:sz w:val="24"/>
          <w:szCs w:val="24"/>
        </w:rPr>
        <w:t xml:space="preserve"> благоустройства </w:t>
      </w:r>
      <w:r w:rsidRPr="00E84CA5">
        <w:rPr>
          <w:rFonts w:ascii="Times New Roman" w:eastAsia="Times New Roman" w:hAnsi="Times New Roman" w:cs="Times New Roman"/>
          <w:sz w:val="24"/>
          <w:szCs w:val="24"/>
        </w:rPr>
        <w:lastRenderedPageBreak/>
        <w:t xml:space="preserve">дворовых территорий и общественных территорий, в которых обязательно учитываются мероприятия по обеспечению физической, пространственной, информационной доступности городской среды для инвалидов и маломобильных групп населения. </w:t>
      </w:r>
      <w:proofErr w:type="gramEnd"/>
    </w:p>
    <w:p w:rsidR="00E84CA5" w:rsidRPr="00E84CA5" w:rsidRDefault="00E84CA5" w:rsidP="00E84CA5">
      <w:pPr>
        <w:widowControl w:val="0"/>
        <w:autoSpaceDE w:val="0"/>
        <w:autoSpaceDN w:val="0"/>
        <w:spacing w:after="0"/>
        <w:ind w:firstLine="567"/>
        <w:contextualSpacing/>
        <w:jc w:val="both"/>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Нормативная стоимость (единичные расценки) работ по благоустройству дворовых территорий, входящих в состав минимального и дополнительного перечней перечня таких работ определяются в соответствии с утвержденными Администрацией </w:t>
      </w:r>
      <w:proofErr w:type="gramStart"/>
      <w:r w:rsidRPr="00E84CA5">
        <w:rPr>
          <w:rFonts w:ascii="Times New Roman" w:eastAsia="Times New Roman" w:hAnsi="Times New Roman" w:cs="Times New Roman"/>
          <w:sz w:val="24"/>
          <w:szCs w:val="24"/>
        </w:rPr>
        <w:t>локальными сметами, составленными на основании сметных нормативов и составляют</w:t>
      </w:r>
      <w:proofErr w:type="gramEnd"/>
      <w:r w:rsidRPr="00E84CA5">
        <w:rPr>
          <w:rFonts w:ascii="Times New Roman" w:eastAsia="Times New Roman" w:hAnsi="Times New Roman" w:cs="Times New Roman"/>
          <w:sz w:val="24"/>
          <w:szCs w:val="24"/>
        </w:rPr>
        <w:t>:</w:t>
      </w:r>
    </w:p>
    <w:p w:rsidR="00E84CA5" w:rsidRPr="00E84CA5" w:rsidRDefault="00E84CA5" w:rsidP="00E84CA5">
      <w:pPr>
        <w:widowControl w:val="0"/>
        <w:autoSpaceDE w:val="0"/>
        <w:autoSpaceDN w:val="0"/>
        <w:spacing w:after="0"/>
        <w:ind w:firstLine="709"/>
        <w:contextualSpacing/>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4600"/>
        <w:gridCol w:w="1881"/>
        <w:gridCol w:w="2177"/>
      </w:tblGrid>
      <w:tr w:rsidR="00E84CA5" w:rsidRPr="00E84CA5" w:rsidTr="0033151D">
        <w:tc>
          <w:tcPr>
            <w:tcW w:w="851" w:type="dxa"/>
          </w:tcPr>
          <w:p w:rsidR="00E84CA5" w:rsidRPr="00E84CA5" w:rsidRDefault="00E84CA5" w:rsidP="00E84CA5">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 </w:t>
            </w:r>
            <w:proofErr w:type="gramStart"/>
            <w:r w:rsidRPr="00E84CA5">
              <w:rPr>
                <w:rFonts w:ascii="Times New Roman" w:eastAsia="Times New Roman" w:hAnsi="Times New Roman" w:cs="Times New Roman"/>
                <w:sz w:val="24"/>
                <w:szCs w:val="24"/>
              </w:rPr>
              <w:t>п</w:t>
            </w:r>
            <w:proofErr w:type="gramEnd"/>
            <w:r w:rsidRPr="00E84CA5">
              <w:rPr>
                <w:rFonts w:ascii="Times New Roman" w:eastAsia="Times New Roman" w:hAnsi="Times New Roman" w:cs="Times New Roman"/>
                <w:sz w:val="24"/>
                <w:szCs w:val="24"/>
              </w:rPr>
              <w:t>/п</w:t>
            </w:r>
          </w:p>
        </w:tc>
        <w:tc>
          <w:tcPr>
            <w:tcW w:w="5103" w:type="dxa"/>
          </w:tcPr>
          <w:p w:rsidR="00E84CA5" w:rsidRPr="00E84CA5" w:rsidRDefault="00E84CA5" w:rsidP="00E84CA5">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Наименования </w:t>
            </w:r>
          </w:p>
          <w:p w:rsidR="00E84CA5" w:rsidRPr="00E84CA5" w:rsidRDefault="00E84CA5" w:rsidP="00E84CA5">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работ</w:t>
            </w:r>
          </w:p>
        </w:tc>
        <w:tc>
          <w:tcPr>
            <w:tcW w:w="1984" w:type="dxa"/>
          </w:tcPr>
          <w:p w:rsidR="00E84CA5" w:rsidRPr="00E84CA5" w:rsidRDefault="00E84CA5" w:rsidP="00E84CA5">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Единица</w:t>
            </w:r>
          </w:p>
          <w:p w:rsidR="00E84CA5" w:rsidRPr="00E84CA5" w:rsidRDefault="00E84CA5" w:rsidP="00E84CA5">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измерения</w:t>
            </w:r>
          </w:p>
        </w:tc>
        <w:tc>
          <w:tcPr>
            <w:tcW w:w="2268" w:type="dxa"/>
          </w:tcPr>
          <w:p w:rsidR="00E84CA5" w:rsidRPr="00E84CA5" w:rsidRDefault="00E84CA5" w:rsidP="00E84CA5">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Нормативный финансовые затраты на </w:t>
            </w:r>
            <w:proofErr w:type="spellStart"/>
            <w:r w:rsidRPr="00E84CA5">
              <w:rPr>
                <w:rFonts w:ascii="Times New Roman" w:eastAsia="Times New Roman" w:hAnsi="Times New Roman" w:cs="Times New Roman"/>
                <w:sz w:val="24"/>
                <w:szCs w:val="24"/>
              </w:rPr>
              <w:t>ед</w:t>
            </w:r>
            <w:proofErr w:type="gramStart"/>
            <w:r w:rsidRPr="00E84CA5">
              <w:rPr>
                <w:rFonts w:ascii="Times New Roman" w:eastAsia="Times New Roman" w:hAnsi="Times New Roman" w:cs="Times New Roman"/>
                <w:sz w:val="24"/>
                <w:szCs w:val="24"/>
              </w:rPr>
              <w:t>.и</w:t>
            </w:r>
            <w:proofErr w:type="gramEnd"/>
            <w:r w:rsidRPr="00E84CA5">
              <w:rPr>
                <w:rFonts w:ascii="Times New Roman" w:eastAsia="Times New Roman" w:hAnsi="Times New Roman" w:cs="Times New Roman"/>
                <w:sz w:val="24"/>
                <w:szCs w:val="24"/>
              </w:rPr>
              <w:t>зм</w:t>
            </w:r>
            <w:proofErr w:type="spellEnd"/>
            <w:r w:rsidRPr="00E84CA5">
              <w:rPr>
                <w:rFonts w:ascii="Times New Roman" w:eastAsia="Times New Roman" w:hAnsi="Times New Roman" w:cs="Times New Roman"/>
                <w:sz w:val="24"/>
                <w:szCs w:val="24"/>
              </w:rPr>
              <w:t>. с НДС</w:t>
            </w:r>
          </w:p>
        </w:tc>
      </w:tr>
      <w:tr w:rsidR="00E84CA5" w:rsidRPr="00E84CA5" w:rsidTr="0033151D">
        <w:trPr>
          <w:trHeight w:val="439"/>
        </w:trPr>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Ремонт дворовых проездов</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vertAlign w:val="superscript"/>
              </w:rPr>
            </w:pPr>
            <w:r w:rsidRPr="00E84CA5">
              <w:rPr>
                <w:rFonts w:ascii="Times New Roman" w:eastAsia="Times New Roman" w:hAnsi="Times New Roman" w:cs="Times New Roman"/>
                <w:sz w:val="24"/>
                <w:szCs w:val="24"/>
              </w:rPr>
              <w:t>1 м</w:t>
            </w:r>
            <w:proofErr w:type="gramStart"/>
            <w:r w:rsidRPr="00E84CA5">
              <w:rPr>
                <w:rFonts w:ascii="Times New Roman" w:eastAsia="Times New Roman" w:hAnsi="Times New Roman" w:cs="Times New Roman"/>
                <w:sz w:val="24"/>
                <w:szCs w:val="24"/>
                <w:vertAlign w:val="superscript"/>
              </w:rPr>
              <w:t>2</w:t>
            </w:r>
            <w:proofErr w:type="gramEnd"/>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1020</w:t>
            </w:r>
          </w:p>
        </w:tc>
      </w:tr>
      <w:tr w:rsidR="00E84CA5" w:rsidRPr="00E84CA5" w:rsidTr="0033151D">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2.</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Освещение дворовых территорий с установкой опор </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 ед.</w:t>
            </w:r>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47500</w:t>
            </w:r>
          </w:p>
        </w:tc>
      </w:tr>
      <w:tr w:rsidR="00E84CA5" w:rsidRPr="00E84CA5" w:rsidTr="0033151D">
        <w:trPr>
          <w:trHeight w:val="514"/>
        </w:trPr>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3.</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Установка скамеек</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 скамейка</w:t>
            </w:r>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18000</w:t>
            </w:r>
          </w:p>
        </w:tc>
      </w:tr>
      <w:tr w:rsidR="00E84CA5" w:rsidRPr="00E84CA5" w:rsidTr="0033151D">
        <w:trPr>
          <w:trHeight w:val="421"/>
        </w:trPr>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4.</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Установка урн для мусора</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 урна</w:t>
            </w:r>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9060</w:t>
            </w:r>
          </w:p>
        </w:tc>
      </w:tr>
      <w:tr w:rsidR="00E84CA5" w:rsidRPr="00E84CA5" w:rsidTr="0033151D">
        <w:trPr>
          <w:trHeight w:val="523"/>
        </w:trPr>
        <w:tc>
          <w:tcPr>
            <w:tcW w:w="10206" w:type="dxa"/>
            <w:gridSpan w:val="4"/>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Дополнительный перечень работ по благоустройству</w:t>
            </w:r>
          </w:p>
        </w:tc>
      </w:tr>
      <w:tr w:rsidR="00E84CA5" w:rsidRPr="00E84CA5" w:rsidTr="0033151D">
        <w:trPr>
          <w:trHeight w:val="439"/>
        </w:trPr>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5.</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Замена бортовых камней </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vertAlign w:val="superscript"/>
              </w:rPr>
            </w:pPr>
            <w:r w:rsidRPr="00E84CA5">
              <w:rPr>
                <w:rFonts w:ascii="Times New Roman" w:eastAsia="Times New Roman" w:hAnsi="Times New Roman" w:cs="Times New Roman"/>
                <w:sz w:val="24"/>
                <w:szCs w:val="24"/>
              </w:rPr>
              <w:t>1 м</w:t>
            </w:r>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1700</w:t>
            </w:r>
          </w:p>
        </w:tc>
      </w:tr>
      <w:tr w:rsidR="00E84CA5" w:rsidRPr="00E84CA5" w:rsidTr="0033151D">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6.</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Устройство </w:t>
            </w:r>
            <w:proofErr w:type="spellStart"/>
            <w:r w:rsidRPr="00E84CA5">
              <w:rPr>
                <w:rFonts w:ascii="Times New Roman" w:eastAsia="Times New Roman" w:hAnsi="Times New Roman" w:cs="Times New Roman"/>
                <w:sz w:val="24"/>
                <w:szCs w:val="24"/>
              </w:rPr>
              <w:t>поребрики</w:t>
            </w:r>
            <w:proofErr w:type="spellEnd"/>
            <w:r w:rsidRPr="00E84CA5">
              <w:rPr>
                <w:rFonts w:ascii="Times New Roman" w:eastAsia="Times New Roman" w:hAnsi="Times New Roman" w:cs="Times New Roman"/>
                <w:sz w:val="24"/>
                <w:szCs w:val="24"/>
              </w:rPr>
              <w:t xml:space="preserve"> и  бортового камня</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м</w:t>
            </w:r>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800</w:t>
            </w:r>
          </w:p>
        </w:tc>
      </w:tr>
      <w:tr w:rsidR="00E84CA5" w:rsidRPr="00E84CA5" w:rsidTr="0033151D">
        <w:trPr>
          <w:trHeight w:val="514"/>
        </w:trPr>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7.</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 xml:space="preserve">Ремонт дороги с грунтовым покрытием </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vertAlign w:val="superscript"/>
              </w:rPr>
            </w:pPr>
            <w:r w:rsidRPr="00E84CA5">
              <w:rPr>
                <w:rFonts w:ascii="Times New Roman" w:eastAsia="Times New Roman" w:hAnsi="Times New Roman" w:cs="Times New Roman"/>
                <w:sz w:val="24"/>
                <w:szCs w:val="24"/>
              </w:rPr>
              <w:t>1м</w:t>
            </w:r>
            <w:r w:rsidRPr="00E84CA5">
              <w:rPr>
                <w:rFonts w:ascii="Times New Roman" w:eastAsia="Times New Roman" w:hAnsi="Times New Roman" w:cs="Times New Roman"/>
                <w:sz w:val="24"/>
                <w:szCs w:val="24"/>
                <w:vertAlign w:val="superscript"/>
              </w:rPr>
              <w:t>2</w:t>
            </w:r>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80</w:t>
            </w:r>
          </w:p>
        </w:tc>
      </w:tr>
      <w:tr w:rsidR="00E84CA5" w:rsidRPr="00E84CA5" w:rsidTr="0033151D">
        <w:trPr>
          <w:trHeight w:val="421"/>
        </w:trPr>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8.</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Устройство тротуарной плитки</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1м2</w:t>
            </w:r>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1450</w:t>
            </w:r>
          </w:p>
        </w:tc>
      </w:tr>
      <w:tr w:rsidR="00E84CA5" w:rsidRPr="00E84CA5" w:rsidTr="0033151D">
        <w:trPr>
          <w:trHeight w:val="421"/>
        </w:trPr>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9.</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Устройство ограждений</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 м</w:t>
            </w:r>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800</w:t>
            </w:r>
          </w:p>
        </w:tc>
      </w:tr>
      <w:tr w:rsidR="00E84CA5" w:rsidRPr="00E84CA5" w:rsidTr="0033151D">
        <w:trPr>
          <w:trHeight w:val="421"/>
        </w:trPr>
        <w:tc>
          <w:tcPr>
            <w:tcW w:w="851"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10.</w:t>
            </w:r>
          </w:p>
        </w:tc>
        <w:tc>
          <w:tcPr>
            <w:tcW w:w="5103"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Детское игровое оборудование</w:t>
            </w:r>
          </w:p>
        </w:tc>
        <w:tc>
          <w:tcPr>
            <w:tcW w:w="1984"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комплект</w:t>
            </w:r>
          </w:p>
        </w:tc>
        <w:tc>
          <w:tcPr>
            <w:tcW w:w="2268" w:type="dxa"/>
          </w:tcPr>
          <w:p w:rsidR="00E84CA5" w:rsidRPr="00E84CA5" w:rsidRDefault="00E84CA5" w:rsidP="00E84CA5">
            <w:pPr>
              <w:widowControl w:val="0"/>
              <w:autoSpaceDE w:val="0"/>
              <w:autoSpaceDN w:val="0"/>
              <w:spacing w:after="0"/>
              <w:contextualSpacing/>
              <w:jc w:val="center"/>
              <w:rPr>
                <w:rFonts w:ascii="Times New Roman" w:eastAsia="Times New Roman" w:hAnsi="Times New Roman" w:cs="Times New Roman"/>
                <w:sz w:val="24"/>
                <w:szCs w:val="24"/>
              </w:rPr>
            </w:pPr>
            <w:r w:rsidRPr="00E84CA5">
              <w:rPr>
                <w:rFonts w:ascii="Times New Roman" w:eastAsia="Times New Roman" w:hAnsi="Times New Roman" w:cs="Times New Roman"/>
                <w:sz w:val="24"/>
                <w:szCs w:val="24"/>
              </w:rPr>
              <w:t>600</w:t>
            </w:r>
          </w:p>
        </w:tc>
      </w:tr>
    </w:tbl>
    <w:p w:rsidR="00E84CA5" w:rsidRPr="00E84CA5" w:rsidRDefault="00E84CA5" w:rsidP="00E84CA5">
      <w:pPr>
        <w:widowControl w:val="0"/>
        <w:autoSpaceDE w:val="0"/>
        <w:autoSpaceDN w:val="0"/>
        <w:spacing w:after="0"/>
        <w:ind w:firstLine="709"/>
        <w:contextualSpacing/>
        <w:rPr>
          <w:rFonts w:ascii="Times New Roman" w:eastAsia="Times New Roman" w:hAnsi="Times New Roman" w:cs="Times New Roman"/>
          <w:i/>
          <w:sz w:val="24"/>
          <w:szCs w:val="24"/>
        </w:rPr>
      </w:pPr>
      <w:r w:rsidRPr="00E84CA5">
        <w:rPr>
          <w:rFonts w:ascii="Times New Roman" w:eastAsia="Times New Roman" w:hAnsi="Times New Roman" w:cs="Times New Roman"/>
          <w:sz w:val="24"/>
          <w:szCs w:val="24"/>
        </w:rPr>
        <w:t>*</w:t>
      </w:r>
      <w:r w:rsidRPr="00E84CA5">
        <w:rPr>
          <w:rFonts w:ascii="Times New Roman" w:eastAsia="Times New Roman" w:hAnsi="Times New Roman" w:cs="Times New Roman"/>
          <w:i/>
          <w:sz w:val="24"/>
          <w:szCs w:val="24"/>
          <w:u w:val="single"/>
        </w:rPr>
        <w:t>стоимость и виды работ могут быть корректированы в ходе разработки сметной документации</w:t>
      </w:r>
    </w:p>
    <w:p w:rsidR="00E84CA5" w:rsidRPr="00E84CA5" w:rsidRDefault="00E84CA5" w:rsidP="00C06A37">
      <w:pPr>
        <w:pStyle w:val="a9"/>
        <w:ind w:firstLine="567"/>
        <w:jc w:val="both"/>
        <w:rPr>
          <w:rFonts w:ascii="Times New Roman" w:hAnsi="Times New Roman"/>
          <w:sz w:val="24"/>
          <w:szCs w:val="24"/>
        </w:rPr>
      </w:pPr>
    </w:p>
    <w:p w:rsidR="00971352" w:rsidRPr="00E84CA5" w:rsidRDefault="00971352" w:rsidP="00971352">
      <w:pPr>
        <w:spacing w:line="240" w:lineRule="auto"/>
        <w:contextualSpacing/>
        <w:jc w:val="both"/>
        <w:rPr>
          <w:rFonts w:ascii="Times New Roman" w:hAnsi="Times New Roman"/>
          <w:sz w:val="24"/>
          <w:szCs w:val="24"/>
        </w:rPr>
      </w:pPr>
      <w:r w:rsidRPr="00E84CA5">
        <w:rPr>
          <w:rFonts w:ascii="Times New Roman" w:hAnsi="Times New Roman"/>
          <w:color w:val="000000"/>
          <w:sz w:val="24"/>
        </w:rPr>
        <w:t>1.</w:t>
      </w:r>
      <w:r w:rsidR="00CD66EC">
        <w:rPr>
          <w:rFonts w:ascii="Times New Roman" w:hAnsi="Times New Roman"/>
          <w:color w:val="000000"/>
          <w:sz w:val="24"/>
        </w:rPr>
        <w:t>4</w:t>
      </w:r>
      <w:r>
        <w:rPr>
          <w:rFonts w:ascii="Times New Roman" w:hAnsi="Times New Roman"/>
          <w:color w:val="000000"/>
          <w:sz w:val="24"/>
        </w:rPr>
        <w:t>.</w:t>
      </w:r>
      <w:r w:rsidRPr="00E84CA5">
        <w:rPr>
          <w:rFonts w:ascii="Times New Roman" w:hAnsi="Times New Roman"/>
          <w:color w:val="000000"/>
          <w:sz w:val="24"/>
        </w:rPr>
        <w:t xml:space="preserve"> </w:t>
      </w:r>
      <w:r w:rsidRPr="003C060D">
        <w:rPr>
          <w:rFonts w:ascii="Times New Roman" w:hAnsi="Times New Roman"/>
          <w:sz w:val="24"/>
          <w:szCs w:val="24"/>
        </w:rPr>
        <w:t>Приложение № 1</w:t>
      </w:r>
      <w:r>
        <w:rPr>
          <w:rFonts w:ascii="Times New Roman" w:hAnsi="Times New Roman"/>
          <w:sz w:val="24"/>
          <w:szCs w:val="24"/>
        </w:rPr>
        <w:t xml:space="preserve">к </w:t>
      </w:r>
      <w:r w:rsidRPr="00E84CA5">
        <w:rPr>
          <w:rFonts w:ascii="Times New Roman" w:hAnsi="Times New Roman"/>
          <w:color w:val="000000"/>
          <w:sz w:val="24"/>
          <w:szCs w:val="24"/>
        </w:rPr>
        <w:t>Программ</w:t>
      </w:r>
      <w:r>
        <w:rPr>
          <w:rFonts w:ascii="Times New Roman" w:hAnsi="Times New Roman"/>
          <w:color w:val="000000"/>
          <w:sz w:val="24"/>
          <w:szCs w:val="24"/>
        </w:rPr>
        <w:t>е</w:t>
      </w:r>
      <w:r w:rsidRPr="00E84CA5">
        <w:rPr>
          <w:rFonts w:ascii="Times New Roman" w:hAnsi="Times New Roman"/>
          <w:sz w:val="24"/>
          <w:szCs w:val="24"/>
        </w:rPr>
        <w:t xml:space="preserve"> изложить в следующей редакции:</w:t>
      </w:r>
    </w:p>
    <w:p w:rsidR="009C5384" w:rsidRDefault="009C5384" w:rsidP="009C5384">
      <w:pPr>
        <w:spacing w:after="0" w:line="240" w:lineRule="auto"/>
        <w:ind w:firstLine="567"/>
        <w:jc w:val="both"/>
        <w:rPr>
          <w:rFonts w:ascii="Times New Roman" w:hAnsi="Times New Roman" w:cs="Times New Roman"/>
          <w:color w:val="000000"/>
          <w:sz w:val="24"/>
          <w:szCs w:val="24"/>
        </w:rPr>
      </w:pPr>
    </w:p>
    <w:p w:rsidR="00971352" w:rsidRDefault="00971352" w:rsidP="00971352">
      <w:pPr>
        <w:contextualSpacing/>
        <w:jc w:val="center"/>
        <w:rPr>
          <w:rFonts w:ascii="Times New Roman" w:hAnsi="Times New Roman"/>
          <w:sz w:val="24"/>
          <w:szCs w:val="24"/>
        </w:rPr>
      </w:pPr>
      <w:r>
        <w:rPr>
          <w:rFonts w:ascii="Times New Roman" w:hAnsi="Times New Roman"/>
          <w:sz w:val="24"/>
          <w:szCs w:val="24"/>
        </w:rPr>
        <w:t>О</w:t>
      </w:r>
      <w:r w:rsidRPr="00580CEE">
        <w:rPr>
          <w:rFonts w:ascii="Times New Roman" w:hAnsi="Times New Roman"/>
          <w:sz w:val="24"/>
          <w:szCs w:val="24"/>
        </w:rPr>
        <w:t xml:space="preserve">сновные мероприятия и показатели (индикаторы) </w:t>
      </w:r>
      <w:r>
        <w:rPr>
          <w:rFonts w:ascii="Times New Roman" w:hAnsi="Times New Roman"/>
          <w:sz w:val="24"/>
          <w:szCs w:val="24"/>
        </w:rPr>
        <w:t>муниципальной</w:t>
      </w:r>
      <w:r w:rsidRPr="00580CEE">
        <w:rPr>
          <w:rFonts w:ascii="Times New Roman" w:hAnsi="Times New Roman"/>
          <w:sz w:val="24"/>
          <w:szCs w:val="24"/>
        </w:rPr>
        <w:t xml:space="preserve"> программы «</w:t>
      </w:r>
      <w:r>
        <w:rPr>
          <w:rFonts w:ascii="Times New Roman" w:hAnsi="Times New Roman"/>
          <w:sz w:val="24"/>
          <w:szCs w:val="24"/>
        </w:rPr>
        <w:t>Ф</w:t>
      </w:r>
      <w:r w:rsidRPr="00580CEE">
        <w:rPr>
          <w:rFonts w:ascii="Times New Roman" w:hAnsi="Times New Roman"/>
          <w:sz w:val="24"/>
          <w:szCs w:val="24"/>
        </w:rPr>
        <w:t xml:space="preserve">ормирование современной городской среды в городском округе «город </w:t>
      </w:r>
      <w:proofErr w:type="spellStart"/>
      <w:r>
        <w:rPr>
          <w:rFonts w:ascii="Times New Roman" w:hAnsi="Times New Roman"/>
          <w:sz w:val="24"/>
          <w:szCs w:val="24"/>
        </w:rPr>
        <w:t>Кизилюрт</w:t>
      </w:r>
      <w:proofErr w:type="spellEnd"/>
      <w:r w:rsidRPr="00580CEE">
        <w:rPr>
          <w:rFonts w:ascii="Times New Roman" w:hAnsi="Times New Roman"/>
          <w:sz w:val="24"/>
          <w:szCs w:val="24"/>
        </w:rPr>
        <w:t>»</w:t>
      </w:r>
      <w:r>
        <w:rPr>
          <w:rFonts w:ascii="Times New Roman" w:hAnsi="Times New Roman"/>
          <w:sz w:val="24"/>
          <w:szCs w:val="24"/>
        </w:rPr>
        <w:t xml:space="preserve"> Республики</w:t>
      </w:r>
      <w:r w:rsidRPr="00580CEE">
        <w:rPr>
          <w:rFonts w:ascii="Times New Roman" w:hAnsi="Times New Roman"/>
          <w:sz w:val="24"/>
          <w:szCs w:val="24"/>
        </w:rPr>
        <w:t xml:space="preserve"> </w:t>
      </w:r>
      <w:r>
        <w:rPr>
          <w:rFonts w:ascii="Times New Roman" w:hAnsi="Times New Roman"/>
          <w:sz w:val="24"/>
          <w:szCs w:val="24"/>
        </w:rPr>
        <w:t>Д</w:t>
      </w:r>
      <w:r w:rsidRPr="00580CEE">
        <w:rPr>
          <w:rFonts w:ascii="Times New Roman" w:hAnsi="Times New Roman"/>
          <w:sz w:val="24"/>
          <w:szCs w:val="24"/>
        </w:rPr>
        <w:t>агестан» на 201</w:t>
      </w:r>
      <w:r>
        <w:rPr>
          <w:rFonts w:ascii="Times New Roman" w:hAnsi="Times New Roman"/>
          <w:sz w:val="24"/>
          <w:szCs w:val="24"/>
        </w:rPr>
        <w:t>9-2024</w:t>
      </w:r>
      <w:r w:rsidRPr="00580CEE">
        <w:rPr>
          <w:rFonts w:ascii="Times New Roman" w:hAnsi="Times New Roman"/>
          <w:sz w:val="24"/>
          <w:szCs w:val="24"/>
        </w:rPr>
        <w:t xml:space="preserve"> год</w:t>
      </w:r>
    </w:p>
    <w:p w:rsidR="00971352" w:rsidRDefault="00971352" w:rsidP="00971352">
      <w:pPr>
        <w:contextualSpacing/>
        <w:jc w:val="center"/>
        <w:rPr>
          <w:rFonts w:ascii="Times New Roman" w:hAnsi="Times New Roman"/>
          <w:sz w:val="24"/>
          <w:szCs w:val="24"/>
        </w:rPr>
      </w:pPr>
    </w:p>
    <w:tbl>
      <w:tblPr>
        <w:tblW w:w="99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2073"/>
        <w:gridCol w:w="2126"/>
        <w:gridCol w:w="709"/>
        <w:gridCol w:w="1735"/>
        <w:gridCol w:w="602"/>
        <w:gridCol w:w="567"/>
        <w:gridCol w:w="567"/>
        <w:gridCol w:w="566"/>
        <w:gridCol w:w="567"/>
      </w:tblGrid>
      <w:tr w:rsidR="00971352" w:rsidRPr="000E23EA" w:rsidTr="0035241F">
        <w:trPr>
          <w:trHeight w:val="337"/>
        </w:trPr>
        <w:tc>
          <w:tcPr>
            <w:tcW w:w="445" w:type="dxa"/>
            <w:vMerge w:val="restart"/>
          </w:tcPr>
          <w:p w:rsidR="00971352" w:rsidRPr="000E23EA" w:rsidRDefault="00971352" w:rsidP="007F633C">
            <w:pPr>
              <w:spacing w:line="240" w:lineRule="auto"/>
              <w:jc w:val="center"/>
              <w:rPr>
                <w:rFonts w:ascii="Times New Roman" w:hAnsi="Times New Roman"/>
                <w:sz w:val="24"/>
                <w:szCs w:val="24"/>
              </w:rPr>
            </w:pPr>
            <w:r w:rsidRPr="000E23EA">
              <w:rPr>
                <w:rFonts w:ascii="Times New Roman" w:hAnsi="Times New Roman"/>
                <w:sz w:val="24"/>
                <w:szCs w:val="24"/>
              </w:rPr>
              <w:t>№</w:t>
            </w:r>
          </w:p>
        </w:tc>
        <w:tc>
          <w:tcPr>
            <w:tcW w:w="2073" w:type="dxa"/>
            <w:vMerge w:val="restart"/>
          </w:tcPr>
          <w:p w:rsidR="00971352" w:rsidRPr="000E23EA" w:rsidRDefault="00971352" w:rsidP="00971352">
            <w:pPr>
              <w:spacing w:after="0" w:line="240" w:lineRule="auto"/>
              <w:jc w:val="center"/>
              <w:rPr>
                <w:rFonts w:ascii="Times New Roman" w:hAnsi="Times New Roman"/>
                <w:sz w:val="24"/>
                <w:szCs w:val="24"/>
              </w:rPr>
            </w:pPr>
            <w:r w:rsidRPr="000E23EA">
              <w:rPr>
                <w:rFonts w:ascii="Times New Roman" w:hAnsi="Times New Roman"/>
                <w:sz w:val="24"/>
                <w:szCs w:val="24"/>
              </w:rPr>
              <w:t>Основные</w:t>
            </w:r>
          </w:p>
          <w:p w:rsidR="00971352" w:rsidRPr="000E23EA" w:rsidRDefault="00971352" w:rsidP="00971352">
            <w:pPr>
              <w:spacing w:after="0" w:line="240" w:lineRule="auto"/>
              <w:jc w:val="center"/>
              <w:rPr>
                <w:rFonts w:ascii="Times New Roman" w:hAnsi="Times New Roman"/>
                <w:sz w:val="24"/>
                <w:szCs w:val="24"/>
              </w:rPr>
            </w:pPr>
            <w:r w:rsidRPr="000E23EA">
              <w:rPr>
                <w:rFonts w:ascii="Times New Roman" w:hAnsi="Times New Roman"/>
                <w:sz w:val="24"/>
                <w:szCs w:val="24"/>
              </w:rPr>
              <w:t>мероприятия</w:t>
            </w:r>
          </w:p>
        </w:tc>
        <w:tc>
          <w:tcPr>
            <w:tcW w:w="2126" w:type="dxa"/>
            <w:vMerge w:val="restart"/>
          </w:tcPr>
          <w:p w:rsidR="00971352" w:rsidRPr="000E23EA" w:rsidRDefault="00971352" w:rsidP="00971352">
            <w:pPr>
              <w:spacing w:after="0" w:line="240" w:lineRule="auto"/>
              <w:jc w:val="center"/>
              <w:rPr>
                <w:rFonts w:ascii="Times New Roman" w:hAnsi="Times New Roman"/>
                <w:sz w:val="24"/>
                <w:szCs w:val="24"/>
              </w:rPr>
            </w:pPr>
            <w:r w:rsidRPr="000E23EA">
              <w:rPr>
                <w:rFonts w:ascii="Times New Roman" w:hAnsi="Times New Roman"/>
                <w:sz w:val="24"/>
                <w:szCs w:val="24"/>
              </w:rPr>
              <w:t>Наименование</w:t>
            </w:r>
          </w:p>
          <w:p w:rsidR="00971352" w:rsidRPr="000E23EA" w:rsidRDefault="00971352" w:rsidP="00971352">
            <w:pPr>
              <w:spacing w:after="0" w:line="240" w:lineRule="auto"/>
              <w:jc w:val="center"/>
              <w:rPr>
                <w:rFonts w:ascii="Times New Roman" w:hAnsi="Times New Roman"/>
                <w:sz w:val="24"/>
                <w:szCs w:val="24"/>
              </w:rPr>
            </w:pPr>
            <w:r w:rsidRPr="000E23EA">
              <w:rPr>
                <w:rFonts w:ascii="Times New Roman" w:hAnsi="Times New Roman"/>
                <w:sz w:val="24"/>
                <w:szCs w:val="24"/>
              </w:rPr>
              <w:t>показателя (индикатора)</w:t>
            </w:r>
          </w:p>
        </w:tc>
        <w:tc>
          <w:tcPr>
            <w:tcW w:w="709" w:type="dxa"/>
            <w:vMerge w:val="restart"/>
            <w:tcBorders>
              <w:right w:val="single" w:sz="4" w:space="0" w:color="auto"/>
            </w:tcBorders>
          </w:tcPr>
          <w:p w:rsidR="00971352" w:rsidRPr="000E23EA" w:rsidRDefault="00971352" w:rsidP="007F633C">
            <w:pPr>
              <w:spacing w:line="240" w:lineRule="auto"/>
              <w:jc w:val="center"/>
              <w:rPr>
                <w:rFonts w:ascii="Times New Roman" w:hAnsi="Times New Roman"/>
                <w:sz w:val="24"/>
                <w:szCs w:val="24"/>
              </w:rPr>
            </w:pPr>
            <w:r w:rsidRPr="000E23EA">
              <w:rPr>
                <w:rFonts w:ascii="Times New Roman" w:hAnsi="Times New Roman"/>
                <w:sz w:val="24"/>
                <w:szCs w:val="24"/>
              </w:rPr>
              <w:t>Ед. изм.</w:t>
            </w:r>
          </w:p>
        </w:tc>
        <w:tc>
          <w:tcPr>
            <w:tcW w:w="4604" w:type="dxa"/>
            <w:gridSpan w:val="6"/>
            <w:tcBorders>
              <w:left w:val="single" w:sz="4" w:space="0" w:color="auto"/>
            </w:tcBorders>
          </w:tcPr>
          <w:p w:rsidR="00971352" w:rsidRPr="000E23EA" w:rsidRDefault="00971352" w:rsidP="007F633C">
            <w:pPr>
              <w:spacing w:line="240" w:lineRule="auto"/>
              <w:ind w:left="-108"/>
              <w:jc w:val="center"/>
              <w:rPr>
                <w:rFonts w:ascii="Times New Roman" w:hAnsi="Times New Roman"/>
                <w:sz w:val="24"/>
                <w:szCs w:val="24"/>
              </w:rPr>
            </w:pPr>
            <w:r w:rsidRPr="000E23EA">
              <w:rPr>
                <w:rFonts w:ascii="Times New Roman" w:hAnsi="Times New Roman"/>
                <w:sz w:val="24"/>
                <w:szCs w:val="24"/>
              </w:rPr>
              <w:t xml:space="preserve">Значения показателей </w:t>
            </w:r>
          </w:p>
          <w:p w:rsidR="00971352" w:rsidRPr="000E23EA" w:rsidRDefault="00971352" w:rsidP="007F633C">
            <w:pPr>
              <w:spacing w:line="240" w:lineRule="auto"/>
              <w:ind w:left="-108"/>
              <w:jc w:val="center"/>
              <w:rPr>
                <w:rFonts w:ascii="Times New Roman" w:hAnsi="Times New Roman"/>
                <w:sz w:val="24"/>
                <w:szCs w:val="24"/>
              </w:rPr>
            </w:pPr>
          </w:p>
        </w:tc>
      </w:tr>
      <w:tr w:rsidR="00971352" w:rsidRPr="000E23EA" w:rsidTr="0035241F">
        <w:trPr>
          <w:trHeight w:val="337"/>
        </w:trPr>
        <w:tc>
          <w:tcPr>
            <w:tcW w:w="445" w:type="dxa"/>
            <w:vMerge/>
          </w:tcPr>
          <w:p w:rsidR="00971352" w:rsidRPr="000E23EA" w:rsidRDefault="00971352" w:rsidP="007F633C">
            <w:pPr>
              <w:spacing w:line="240" w:lineRule="auto"/>
              <w:jc w:val="center"/>
              <w:rPr>
                <w:rFonts w:ascii="Times New Roman" w:hAnsi="Times New Roman"/>
                <w:sz w:val="24"/>
                <w:szCs w:val="24"/>
              </w:rPr>
            </w:pPr>
          </w:p>
        </w:tc>
        <w:tc>
          <w:tcPr>
            <w:tcW w:w="2073" w:type="dxa"/>
            <w:vMerge/>
          </w:tcPr>
          <w:p w:rsidR="00971352" w:rsidRPr="000E23EA" w:rsidRDefault="00971352" w:rsidP="007F633C">
            <w:pPr>
              <w:spacing w:line="240" w:lineRule="auto"/>
              <w:jc w:val="center"/>
              <w:rPr>
                <w:rFonts w:ascii="Times New Roman" w:hAnsi="Times New Roman"/>
                <w:sz w:val="24"/>
                <w:szCs w:val="24"/>
              </w:rPr>
            </w:pPr>
          </w:p>
        </w:tc>
        <w:tc>
          <w:tcPr>
            <w:tcW w:w="2126" w:type="dxa"/>
            <w:vMerge/>
          </w:tcPr>
          <w:p w:rsidR="00971352" w:rsidRPr="000E23EA" w:rsidRDefault="00971352" w:rsidP="007F633C">
            <w:pPr>
              <w:spacing w:line="240" w:lineRule="auto"/>
              <w:jc w:val="center"/>
              <w:rPr>
                <w:rFonts w:ascii="Times New Roman" w:hAnsi="Times New Roman"/>
                <w:sz w:val="24"/>
                <w:szCs w:val="24"/>
              </w:rPr>
            </w:pPr>
          </w:p>
        </w:tc>
        <w:tc>
          <w:tcPr>
            <w:tcW w:w="709" w:type="dxa"/>
            <w:vMerge/>
            <w:tcBorders>
              <w:right w:val="single" w:sz="4" w:space="0" w:color="auto"/>
            </w:tcBorders>
          </w:tcPr>
          <w:p w:rsidR="00971352" w:rsidRPr="000E23EA" w:rsidRDefault="00971352" w:rsidP="007F633C">
            <w:pPr>
              <w:spacing w:line="240" w:lineRule="auto"/>
              <w:jc w:val="center"/>
              <w:rPr>
                <w:rFonts w:ascii="Times New Roman" w:hAnsi="Times New Roman"/>
                <w:sz w:val="24"/>
                <w:szCs w:val="24"/>
              </w:rPr>
            </w:pPr>
          </w:p>
        </w:tc>
        <w:tc>
          <w:tcPr>
            <w:tcW w:w="1735" w:type="dxa"/>
            <w:tcBorders>
              <w:left w:val="single" w:sz="4" w:space="0" w:color="auto"/>
            </w:tcBorders>
          </w:tcPr>
          <w:p w:rsidR="00971352" w:rsidRPr="000E23EA" w:rsidRDefault="00971352" w:rsidP="007F633C">
            <w:pPr>
              <w:spacing w:line="240" w:lineRule="auto"/>
              <w:ind w:left="-108"/>
              <w:jc w:val="center"/>
              <w:rPr>
                <w:rFonts w:ascii="Times New Roman" w:hAnsi="Times New Roman"/>
                <w:sz w:val="24"/>
                <w:szCs w:val="24"/>
              </w:rPr>
            </w:pPr>
            <w:r w:rsidRPr="000E23EA">
              <w:rPr>
                <w:rFonts w:ascii="Times New Roman" w:hAnsi="Times New Roman"/>
                <w:sz w:val="24"/>
                <w:szCs w:val="24"/>
              </w:rPr>
              <w:t>201</w:t>
            </w:r>
            <w:r>
              <w:rPr>
                <w:rFonts w:ascii="Times New Roman" w:hAnsi="Times New Roman"/>
                <w:sz w:val="24"/>
                <w:szCs w:val="24"/>
              </w:rPr>
              <w:t>9</w:t>
            </w:r>
            <w:r w:rsidRPr="000E23EA">
              <w:rPr>
                <w:rFonts w:ascii="Times New Roman" w:hAnsi="Times New Roman"/>
                <w:sz w:val="24"/>
                <w:szCs w:val="24"/>
              </w:rPr>
              <w:t xml:space="preserve"> год</w:t>
            </w:r>
          </w:p>
        </w:tc>
        <w:tc>
          <w:tcPr>
            <w:tcW w:w="602" w:type="dxa"/>
            <w:tcBorders>
              <w:left w:val="single" w:sz="4" w:space="0" w:color="auto"/>
            </w:tcBorders>
          </w:tcPr>
          <w:p w:rsidR="00971352" w:rsidRPr="000E23EA" w:rsidRDefault="00971352" w:rsidP="007F633C">
            <w:pPr>
              <w:spacing w:line="240" w:lineRule="auto"/>
              <w:ind w:left="-108"/>
              <w:jc w:val="center"/>
              <w:rPr>
                <w:rFonts w:ascii="Times New Roman" w:hAnsi="Times New Roman"/>
                <w:sz w:val="24"/>
                <w:szCs w:val="24"/>
              </w:rPr>
            </w:pPr>
            <w:r w:rsidRPr="000E23EA">
              <w:rPr>
                <w:rFonts w:ascii="Times New Roman" w:hAnsi="Times New Roman"/>
                <w:sz w:val="24"/>
                <w:szCs w:val="24"/>
              </w:rPr>
              <w:t>20</w:t>
            </w:r>
            <w:r>
              <w:rPr>
                <w:rFonts w:ascii="Times New Roman" w:hAnsi="Times New Roman"/>
                <w:sz w:val="24"/>
                <w:szCs w:val="24"/>
              </w:rPr>
              <w:t>20</w:t>
            </w:r>
            <w:r w:rsidRPr="000E23EA">
              <w:rPr>
                <w:rFonts w:ascii="Times New Roman" w:hAnsi="Times New Roman"/>
                <w:sz w:val="24"/>
                <w:szCs w:val="24"/>
              </w:rPr>
              <w:t xml:space="preserve"> год</w:t>
            </w:r>
          </w:p>
        </w:tc>
        <w:tc>
          <w:tcPr>
            <w:tcW w:w="567" w:type="dxa"/>
            <w:tcBorders>
              <w:left w:val="single" w:sz="4" w:space="0" w:color="auto"/>
            </w:tcBorders>
          </w:tcPr>
          <w:p w:rsidR="00971352" w:rsidRPr="000E23EA" w:rsidRDefault="00971352" w:rsidP="00971352">
            <w:pPr>
              <w:spacing w:line="240" w:lineRule="auto"/>
              <w:ind w:left="-108" w:right="-108"/>
              <w:jc w:val="center"/>
              <w:rPr>
                <w:rFonts w:ascii="Times New Roman" w:hAnsi="Times New Roman"/>
                <w:sz w:val="24"/>
                <w:szCs w:val="24"/>
              </w:rPr>
            </w:pPr>
            <w:r>
              <w:rPr>
                <w:rFonts w:ascii="Times New Roman" w:hAnsi="Times New Roman"/>
                <w:sz w:val="24"/>
                <w:szCs w:val="24"/>
              </w:rPr>
              <w:t>2021</w:t>
            </w:r>
            <w:r w:rsidRPr="000E23EA">
              <w:rPr>
                <w:rFonts w:ascii="Times New Roman" w:hAnsi="Times New Roman"/>
                <w:sz w:val="24"/>
                <w:szCs w:val="24"/>
              </w:rPr>
              <w:t xml:space="preserve"> год</w:t>
            </w:r>
          </w:p>
        </w:tc>
        <w:tc>
          <w:tcPr>
            <w:tcW w:w="567" w:type="dxa"/>
            <w:tcBorders>
              <w:left w:val="single" w:sz="4" w:space="0" w:color="auto"/>
            </w:tcBorders>
          </w:tcPr>
          <w:p w:rsidR="00971352" w:rsidRPr="000E23EA" w:rsidRDefault="00971352" w:rsidP="00971352">
            <w:pPr>
              <w:spacing w:line="240" w:lineRule="auto"/>
              <w:ind w:left="-108" w:right="-107"/>
              <w:jc w:val="center"/>
              <w:rPr>
                <w:rFonts w:ascii="Times New Roman" w:hAnsi="Times New Roman"/>
                <w:sz w:val="24"/>
                <w:szCs w:val="24"/>
              </w:rPr>
            </w:pPr>
            <w:r w:rsidRPr="000E23EA">
              <w:rPr>
                <w:rFonts w:ascii="Times New Roman" w:hAnsi="Times New Roman"/>
                <w:sz w:val="24"/>
                <w:szCs w:val="24"/>
              </w:rPr>
              <w:t>202</w:t>
            </w:r>
            <w:r>
              <w:rPr>
                <w:rFonts w:ascii="Times New Roman" w:hAnsi="Times New Roman"/>
                <w:sz w:val="24"/>
                <w:szCs w:val="24"/>
              </w:rPr>
              <w:t>2</w:t>
            </w:r>
            <w:r w:rsidRPr="000E23EA">
              <w:rPr>
                <w:rFonts w:ascii="Times New Roman" w:hAnsi="Times New Roman"/>
                <w:sz w:val="24"/>
                <w:szCs w:val="24"/>
              </w:rPr>
              <w:t xml:space="preserve"> год</w:t>
            </w:r>
          </w:p>
        </w:tc>
        <w:tc>
          <w:tcPr>
            <w:tcW w:w="566" w:type="dxa"/>
            <w:tcBorders>
              <w:left w:val="single" w:sz="4" w:space="0" w:color="auto"/>
            </w:tcBorders>
          </w:tcPr>
          <w:p w:rsidR="00971352" w:rsidRPr="000E23EA" w:rsidRDefault="00971352" w:rsidP="00971352">
            <w:pPr>
              <w:spacing w:line="240" w:lineRule="auto"/>
              <w:ind w:left="-108" w:right="-108"/>
              <w:jc w:val="center"/>
              <w:rPr>
                <w:rFonts w:ascii="Times New Roman" w:hAnsi="Times New Roman"/>
                <w:sz w:val="24"/>
                <w:szCs w:val="24"/>
              </w:rPr>
            </w:pPr>
            <w:r w:rsidRPr="000E23EA">
              <w:rPr>
                <w:rFonts w:ascii="Times New Roman" w:hAnsi="Times New Roman"/>
                <w:sz w:val="24"/>
                <w:szCs w:val="24"/>
              </w:rPr>
              <w:t>202</w:t>
            </w:r>
            <w:r>
              <w:rPr>
                <w:rFonts w:ascii="Times New Roman" w:hAnsi="Times New Roman"/>
                <w:sz w:val="24"/>
                <w:szCs w:val="24"/>
              </w:rPr>
              <w:t>3</w:t>
            </w:r>
            <w:r w:rsidRPr="000E23EA">
              <w:rPr>
                <w:rFonts w:ascii="Times New Roman" w:hAnsi="Times New Roman"/>
                <w:sz w:val="24"/>
                <w:szCs w:val="24"/>
              </w:rPr>
              <w:t xml:space="preserve"> год</w:t>
            </w:r>
          </w:p>
        </w:tc>
        <w:tc>
          <w:tcPr>
            <w:tcW w:w="567" w:type="dxa"/>
            <w:tcBorders>
              <w:left w:val="single" w:sz="4" w:space="0" w:color="auto"/>
            </w:tcBorders>
          </w:tcPr>
          <w:p w:rsidR="00971352" w:rsidRPr="000E23EA" w:rsidRDefault="00971352" w:rsidP="00971352">
            <w:pPr>
              <w:spacing w:line="240" w:lineRule="auto"/>
              <w:ind w:left="-108" w:right="-108"/>
              <w:jc w:val="center"/>
              <w:rPr>
                <w:rFonts w:ascii="Times New Roman" w:hAnsi="Times New Roman"/>
                <w:sz w:val="24"/>
                <w:szCs w:val="24"/>
              </w:rPr>
            </w:pPr>
            <w:r w:rsidRPr="000E23EA">
              <w:rPr>
                <w:rFonts w:ascii="Times New Roman" w:hAnsi="Times New Roman"/>
                <w:sz w:val="24"/>
                <w:szCs w:val="24"/>
              </w:rPr>
              <w:t>202</w:t>
            </w:r>
            <w:r>
              <w:rPr>
                <w:rFonts w:ascii="Times New Roman" w:hAnsi="Times New Roman"/>
                <w:sz w:val="24"/>
                <w:szCs w:val="24"/>
              </w:rPr>
              <w:t>4</w:t>
            </w:r>
            <w:r w:rsidRPr="000E23EA">
              <w:rPr>
                <w:rFonts w:ascii="Times New Roman" w:hAnsi="Times New Roman"/>
                <w:sz w:val="24"/>
                <w:szCs w:val="24"/>
              </w:rPr>
              <w:t xml:space="preserve"> год</w:t>
            </w:r>
          </w:p>
        </w:tc>
      </w:tr>
      <w:tr w:rsidR="00971352" w:rsidRPr="000E23EA" w:rsidTr="0035241F">
        <w:trPr>
          <w:trHeight w:val="469"/>
        </w:trPr>
        <w:tc>
          <w:tcPr>
            <w:tcW w:w="445" w:type="dxa"/>
          </w:tcPr>
          <w:p w:rsidR="00971352" w:rsidRPr="000E23EA" w:rsidRDefault="00971352" w:rsidP="007F633C">
            <w:pPr>
              <w:spacing w:line="240" w:lineRule="auto"/>
              <w:rPr>
                <w:rFonts w:ascii="Times New Roman" w:hAnsi="Times New Roman"/>
                <w:sz w:val="24"/>
                <w:szCs w:val="24"/>
              </w:rPr>
            </w:pPr>
            <w:r w:rsidRPr="000E23EA">
              <w:rPr>
                <w:rFonts w:ascii="Times New Roman" w:hAnsi="Times New Roman"/>
                <w:sz w:val="24"/>
                <w:szCs w:val="24"/>
              </w:rPr>
              <w:t>1.</w:t>
            </w:r>
          </w:p>
        </w:tc>
        <w:tc>
          <w:tcPr>
            <w:tcW w:w="2073" w:type="dxa"/>
          </w:tcPr>
          <w:p w:rsidR="00971352" w:rsidRPr="000E23EA" w:rsidRDefault="00971352" w:rsidP="007F633C">
            <w:pPr>
              <w:spacing w:line="240" w:lineRule="auto"/>
              <w:contextualSpacing/>
              <w:rPr>
                <w:rFonts w:ascii="Times New Roman" w:hAnsi="Times New Roman"/>
                <w:sz w:val="24"/>
                <w:szCs w:val="24"/>
              </w:rPr>
            </w:pPr>
            <w:r w:rsidRPr="000E23EA">
              <w:rPr>
                <w:rFonts w:ascii="Times New Roman" w:hAnsi="Times New Roman"/>
                <w:sz w:val="24"/>
                <w:szCs w:val="24"/>
              </w:rPr>
              <w:t xml:space="preserve">Благоустройство дворовых  территорий многоквартирных домов городского округа «город </w:t>
            </w:r>
            <w:proofErr w:type="spellStart"/>
            <w:r w:rsidRPr="000E23EA">
              <w:rPr>
                <w:rFonts w:ascii="Times New Roman" w:hAnsi="Times New Roman"/>
                <w:sz w:val="24"/>
                <w:szCs w:val="24"/>
              </w:rPr>
              <w:t>Кизилюрт</w:t>
            </w:r>
            <w:proofErr w:type="spellEnd"/>
            <w:r w:rsidRPr="000E23EA">
              <w:rPr>
                <w:rFonts w:ascii="Times New Roman" w:hAnsi="Times New Roman"/>
                <w:sz w:val="24"/>
                <w:szCs w:val="24"/>
              </w:rPr>
              <w:t>»</w:t>
            </w:r>
          </w:p>
        </w:tc>
        <w:tc>
          <w:tcPr>
            <w:tcW w:w="2126" w:type="dxa"/>
          </w:tcPr>
          <w:p w:rsidR="00971352" w:rsidRPr="000E23EA" w:rsidRDefault="00971352" w:rsidP="007F633C">
            <w:pPr>
              <w:spacing w:line="240" w:lineRule="auto"/>
              <w:ind w:firstLine="34"/>
              <w:contextualSpacing/>
              <w:rPr>
                <w:rFonts w:ascii="Times New Roman" w:hAnsi="Times New Roman"/>
                <w:sz w:val="24"/>
                <w:szCs w:val="24"/>
              </w:rPr>
            </w:pPr>
            <w:r w:rsidRPr="000E23EA">
              <w:rPr>
                <w:rFonts w:ascii="Times New Roman" w:hAnsi="Times New Roman"/>
                <w:sz w:val="24"/>
                <w:szCs w:val="24"/>
              </w:rPr>
              <w:t xml:space="preserve">увеличение количества благоустроенных дворовых территорий многоквартирных домов в городском округе </w:t>
            </w:r>
          </w:p>
        </w:tc>
        <w:tc>
          <w:tcPr>
            <w:tcW w:w="709" w:type="dxa"/>
            <w:tcBorders>
              <w:right w:val="single" w:sz="4" w:space="0" w:color="auto"/>
            </w:tcBorders>
          </w:tcPr>
          <w:p w:rsidR="00971352" w:rsidRPr="000E23EA" w:rsidRDefault="00971352" w:rsidP="007F633C">
            <w:pPr>
              <w:spacing w:line="240" w:lineRule="auto"/>
              <w:jc w:val="center"/>
              <w:rPr>
                <w:rFonts w:ascii="Times New Roman" w:hAnsi="Times New Roman"/>
                <w:sz w:val="24"/>
                <w:szCs w:val="24"/>
              </w:rPr>
            </w:pPr>
            <w:r w:rsidRPr="000E23EA">
              <w:rPr>
                <w:rFonts w:ascii="Times New Roman" w:hAnsi="Times New Roman"/>
                <w:sz w:val="24"/>
                <w:szCs w:val="24"/>
              </w:rPr>
              <w:t>ед.</w:t>
            </w:r>
          </w:p>
          <w:p w:rsidR="00971352" w:rsidRPr="000E23EA" w:rsidRDefault="00971352" w:rsidP="007F633C">
            <w:pPr>
              <w:spacing w:line="240" w:lineRule="auto"/>
              <w:jc w:val="center"/>
              <w:rPr>
                <w:rFonts w:ascii="Times New Roman" w:hAnsi="Times New Roman"/>
                <w:sz w:val="24"/>
                <w:szCs w:val="24"/>
              </w:rPr>
            </w:pPr>
          </w:p>
          <w:p w:rsidR="00971352" w:rsidRPr="000E23EA" w:rsidRDefault="00971352" w:rsidP="007F633C">
            <w:pPr>
              <w:spacing w:line="240" w:lineRule="auto"/>
              <w:jc w:val="center"/>
              <w:rPr>
                <w:rFonts w:ascii="Times New Roman" w:hAnsi="Times New Roman"/>
                <w:sz w:val="24"/>
                <w:szCs w:val="24"/>
              </w:rPr>
            </w:pPr>
          </w:p>
          <w:p w:rsidR="00971352" w:rsidRPr="000E23EA" w:rsidRDefault="00971352" w:rsidP="007F633C">
            <w:pPr>
              <w:spacing w:line="240" w:lineRule="auto"/>
              <w:jc w:val="center"/>
              <w:rPr>
                <w:rFonts w:ascii="Times New Roman" w:hAnsi="Times New Roman"/>
                <w:sz w:val="24"/>
                <w:szCs w:val="24"/>
              </w:rPr>
            </w:pPr>
          </w:p>
        </w:tc>
        <w:tc>
          <w:tcPr>
            <w:tcW w:w="1735"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0</w:t>
            </w:r>
          </w:p>
        </w:tc>
        <w:tc>
          <w:tcPr>
            <w:tcW w:w="602"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6</w:t>
            </w:r>
          </w:p>
        </w:tc>
        <w:tc>
          <w:tcPr>
            <w:tcW w:w="567"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4</w:t>
            </w:r>
          </w:p>
        </w:tc>
        <w:tc>
          <w:tcPr>
            <w:tcW w:w="567"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Pr>
                <w:rFonts w:ascii="Times New Roman" w:hAnsi="Times New Roman"/>
                <w:sz w:val="24"/>
                <w:szCs w:val="24"/>
              </w:rPr>
              <w:t>4</w:t>
            </w:r>
          </w:p>
        </w:tc>
        <w:tc>
          <w:tcPr>
            <w:tcW w:w="566"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Pr>
                <w:rFonts w:ascii="Times New Roman" w:hAnsi="Times New Roman"/>
                <w:sz w:val="24"/>
                <w:szCs w:val="24"/>
              </w:rPr>
              <w:t>10</w:t>
            </w:r>
          </w:p>
        </w:tc>
        <w:tc>
          <w:tcPr>
            <w:tcW w:w="567"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Pr>
                <w:rFonts w:ascii="Times New Roman" w:hAnsi="Times New Roman"/>
                <w:sz w:val="24"/>
                <w:szCs w:val="24"/>
              </w:rPr>
              <w:t>10</w:t>
            </w:r>
          </w:p>
        </w:tc>
      </w:tr>
      <w:tr w:rsidR="00971352" w:rsidRPr="000E23EA" w:rsidTr="0035241F">
        <w:trPr>
          <w:trHeight w:val="469"/>
        </w:trPr>
        <w:tc>
          <w:tcPr>
            <w:tcW w:w="445" w:type="dxa"/>
          </w:tcPr>
          <w:p w:rsidR="00971352" w:rsidRPr="000E23EA" w:rsidRDefault="00971352" w:rsidP="007F633C">
            <w:pPr>
              <w:spacing w:line="240" w:lineRule="auto"/>
              <w:rPr>
                <w:rFonts w:ascii="Times New Roman" w:hAnsi="Times New Roman"/>
                <w:sz w:val="24"/>
                <w:szCs w:val="24"/>
              </w:rPr>
            </w:pPr>
            <w:r w:rsidRPr="000E23EA">
              <w:rPr>
                <w:rFonts w:ascii="Times New Roman" w:hAnsi="Times New Roman"/>
                <w:sz w:val="24"/>
                <w:szCs w:val="24"/>
              </w:rPr>
              <w:lastRenderedPageBreak/>
              <w:t>2.</w:t>
            </w:r>
          </w:p>
        </w:tc>
        <w:tc>
          <w:tcPr>
            <w:tcW w:w="2073" w:type="dxa"/>
          </w:tcPr>
          <w:p w:rsidR="00971352" w:rsidRPr="000E23EA" w:rsidRDefault="00971352" w:rsidP="007F633C">
            <w:pPr>
              <w:spacing w:line="240" w:lineRule="auto"/>
              <w:contextualSpacing/>
              <w:rPr>
                <w:rFonts w:ascii="Times New Roman" w:hAnsi="Times New Roman"/>
                <w:sz w:val="24"/>
                <w:szCs w:val="24"/>
              </w:rPr>
            </w:pPr>
            <w:r w:rsidRPr="000E23EA">
              <w:rPr>
                <w:rFonts w:ascii="Times New Roman" w:hAnsi="Times New Roman"/>
                <w:sz w:val="24"/>
                <w:szCs w:val="24"/>
              </w:rPr>
              <w:t xml:space="preserve">Благоустройство общественных территорий в городском округе «город </w:t>
            </w:r>
            <w:proofErr w:type="spellStart"/>
            <w:r w:rsidRPr="000E23EA">
              <w:rPr>
                <w:rFonts w:ascii="Times New Roman" w:hAnsi="Times New Roman"/>
                <w:sz w:val="24"/>
                <w:szCs w:val="24"/>
              </w:rPr>
              <w:t>Кизилюрт</w:t>
            </w:r>
            <w:proofErr w:type="spellEnd"/>
            <w:r w:rsidRPr="000E23EA">
              <w:rPr>
                <w:rFonts w:ascii="Times New Roman" w:hAnsi="Times New Roman"/>
                <w:sz w:val="24"/>
                <w:szCs w:val="24"/>
              </w:rPr>
              <w:t>»</w:t>
            </w:r>
          </w:p>
        </w:tc>
        <w:tc>
          <w:tcPr>
            <w:tcW w:w="2126" w:type="dxa"/>
          </w:tcPr>
          <w:p w:rsidR="00971352" w:rsidRPr="000E23EA" w:rsidRDefault="00971352" w:rsidP="007F633C">
            <w:pPr>
              <w:spacing w:line="240" w:lineRule="auto"/>
              <w:ind w:firstLine="34"/>
              <w:contextualSpacing/>
              <w:rPr>
                <w:rFonts w:ascii="Times New Roman" w:hAnsi="Times New Roman"/>
                <w:sz w:val="24"/>
                <w:szCs w:val="24"/>
              </w:rPr>
            </w:pPr>
            <w:r w:rsidRPr="000E23EA">
              <w:rPr>
                <w:rFonts w:ascii="Times New Roman" w:hAnsi="Times New Roman"/>
                <w:sz w:val="24"/>
                <w:szCs w:val="24"/>
              </w:rPr>
              <w:t xml:space="preserve">увеличение количества благоустроенных общественных территорий в городском округе; </w:t>
            </w:r>
          </w:p>
          <w:p w:rsidR="00971352" w:rsidRPr="000E23EA" w:rsidRDefault="00971352" w:rsidP="007F633C">
            <w:pPr>
              <w:spacing w:line="240" w:lineRule="auto"/>
              <w:ind w:firstLine="34"/>
              <w:contextualSpacing/>
              <w:rPr>
                <w:rFonts w:ascii="Times New Roman" w:hAnsi="Times New Roman"/>
                <w:sz w:val="24"/>
                <w:szCs w:val="24"/>
              </w:rPr>
            </w:pPr>
          </w:p>
          <w:p w:rsidR="00971352" w:rsidRPr="000E23EA" w:rsidRDefault="00971352" w:rsidP="007F633C">
            <w:pPr>
              <w:spacing w:line="240" w:lineRule="auto"/>
              <w:ind w:firstLine="34"/>
              <w:contextualSpacing/>
              <w:rPr>
                <w:rFonts w:ascii="Times New Roman" w:hAnsi="Times New Roman"/>
                <w:sz w:val="24"/>
                <w:szCs w:val="24"/>
              </w:rPr>
            </w:pPr>
            <w:r w:rsidRPr="000E23EA">
              <w:rPr>
                <w:rFonts w:ascii="Times New Roman" w:hAnsi="Times New Roman"/>
                <w:sz w:val="24"/>
                <w:szCs w:val="24"/>
              </w:rPr>
              <w:t xml:space="preserve">увеличение доли площади </w:t>
            </w:r>
            <w:proofErr w:type="gramStart"/>
            <w:r w:rsidRPr="000E23EA">
              <w:rPr>
                <w:rFonts w:ascii="Times New Roman" w:hAnsi="Times New Roman"/>
                <w:sz w:val="24"/>
                <w:szCs w:val="24"/>
              </w:rPr>
              <w:t>благоустроенных</w:t>
            </w:r>
            <w:proofErr w:type="gramEnd"/>
            <w:r w:rsidRPr="000E23EA">
              <w:rPr>
                <w:rFonts w:ascii="Times New Roman" w:hAnsi="Times New Roman"/>
                <w:sz w:val="24"/>
                <w:szCs w:val="24"/>
              </w:rPr>
              <w:t xml:space="preserve"> общественных </w:t>
            </w:r>
          </w:p>
          <w:p w:rsidR="00971352" w:rsidRPr="000E23EA" w:rsidRDefault="00971352" w:rsidP="007F633C">
            <w:pPr>
              <w:spacing w:line="240" w:lineRule="auto"/>
              <w:ind w:firstLine="33"/>
              <w:contextualSpacing/>
              <w:rPr>
                <w:rFonts w:ascii="Times New Roman" w:hAnsi="Times New Roman"/>
                <w:sz w:val="24"/>
                <w:szCs w:val="24"/>
              </w:rPr>
            </w:pPr>
            <w:r w:rsidRPr="000E23EA">
              <w:rPr>
                <w:rFonts w:ascii="Times New Roman" w:hAnsi="Times New Roman"/>
                <w:sz w:val="24"/>
                <w:szCs w:val="24"/>
              </w:rPr>
              <w:t>территорий, приходящихся на 1 жителя городского округа</w:t>
            </w:r>
          </w:p>
        </w:tc>
        <w:tc>
          <w:tcPr>
            <w:tcW w:w="709" w:type="dxa"/>
            <w:tcBorders>
              <w:right w:val="single" w:sz="4" w:space="0" w:color="auto"/>
            </w:tcBorders>
          </w:tcPr>
          <w:p w:rsidR="00971352" w:rsidRPr="000E23EA" w:rsidRDefault="00971352" w:rsidP="007F633C">
            <w:pPr>
              <w:spacing w:line="240" w:lineRule="auto"/>
              <w:jc w:val="center"/>
              <w:rPr>
                <w:rFonts w:ascii="Times New Roman" w:hAnsi="Times New Roman"/>
                <w:sz w:val="24"/>
                <w:szCs w:val="24"/>
              </w:rPr>
            </w:pPr>
            <w:r w:rsidRPr="000E23EA">
              <w:rPr>
                <w:rFonts w:ascii="Times New Roman" w:hAnsi="Times New Roman"/>
                <w:sz w:val="24"/>
                <w:szCs w:val="24"/>
              </w:rPr>
              <w:t>ед.</w:t>
            </w:r>
          </w:p>
          <w:p w:rsidR="00971352" w:rsidRPr="000E23EA" w:rsidRDefault="00971352" w:rsidP="007F633C">
            <w:pPr>
              <w:spacing w:line="240" w:lineRule="auto"/>
              <w:jc w:val="center"/>
              <w:rPr>
                <w:rFonts w:ascii="Times New Roman" w:hAnsi="Times New Roman"/>
                <w:sz w:val="24"/>
                <w:szCs w:val="24"/>
              </w:rPr>
            </w:pPr>
          </w:p>
          <w:p w:rsidR="00971352" w:rsidRPr="000E23EA" w:rsidRDefault="00971352" w:rsidP="007F633C">
            <w:pPr>
              <w:spacing w:line="240" w:lineRule="auto"/>
              <w:jc w:val="center"/>
              <w:rPr>
                <w:rFonts w:ascii="Times New Roman" w:hAnsi="Times New Roman"/>
                <w:sz w:val="24"/>
                <w:szCs w:val="24"/>
              </w:rPr>
            </w:pPr>
          </w:p>
          <w:p w:rsidR="00971352" w:rsidRPr="000E23EA" w:rsidRDefault="00971352" w:rsidP="007F633C">
            <w:pPr>
              <w:spacing w:line="240" w:lineRule="auto"/>
              <w:jc w:val="center"/>
              <w:rPr>
                <w:rFonts w:ascii="Times New Roman" w:hAnsi="Times New Roman"/>
                <w:sz w:val="24"/>
                <w:szCs w:val="24"/>
              </w:rPr>
            </w:pPr>
          </w:p>
          <w:p w:rsidR="00971352" w:rsidRPr="000E23EA" w:rsidRDefault="00971352" w:rsidP="007F633C">
            <w:pPr>
              <w:spacing w:line="240" w:lineRule="auto"/>
              <w:jc w:val="center"/>
              <w:rPr>
                <w:rFonts w:ascii="Times New Roman" w:hAnsi="Times New Roman"/>
                <w:sz w:val="24"/>
                <w:szCs w:val="24"/>
              </w:rPr>
            </w:pPr>
          </w:p>
          <w:p w:rsidR="00971352" w:rsidRPr="000E23EA" w:rsidRDefault="00971352" w:rsidP="007F633C">
            <w:pPr>
              <w:spacing w:line="240" w:lineRule="auto"/>
              <w:jc w:val="center"/>
              <w:rPr>
                <w:rFonts w:ascii="Times New Roman" w:hAnsi="Times New Roman"/>
                <w:sz w:val="24"/>
                <w:szCs w:val="24"/>
              </w:rPr>
            </w:pPr>
          </w:p>
          <w:p w:rsidR="00971352" w:rsidRPr="000E23EA" w:rsidRDefault="00971352" w:rsidP="007F633C">
            <w:pPr>
              <w:spacing w:line="240" w:lineRule="auto"/>
              <w:jc w:val="center"/>
              <w:rPr>
                <w:rFonts w:ascii="Times New Roman" w:hAnsi="Times New Roman"/>
                <w:sz w:val="24"/>
                <w:szCs w:val="24"/>
              </w:rPr>
            </w:pPr>
          </w:p>
          <w:p w:rsidR="00971352" w:rsidRPr="000E23EA" w:rsidRDefault="00971352" w:rsidP="007F633C">
            <w:pPr>
              <w:spacing w:line="240" w:lineRule="auto"/>
              <w:jc w:val="center"/>
              <w:rPr>
                <w:rFonts w:ascii="Times New Roman" w:hAnsi="Times New Roman"/>
                <w:sz w:val="24"/>
                <w:szCs w:val="24"/>
              </w:rPr>
            </w:pPr>
            <w:r w:rsidRPr="000E23EA">
              <w:rPr>
                <w:rFonts w:ascii="Times New Roman" w:hAnsi="Times New Roman"/>
                <w:sz w:val="24"/>
                <w:szCs w:val="24"/>
              </w:rPr>
              <w:t>%</w:t>
            </w:r>
          </w:p>
        </w:tc>
        <w:tc>
          <w:tcPr>
            <w:tcW w:w="1735"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6</w:t>
            </w: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8</w:t>
            </w:r>
          </w:p>
        </w:tc>
        <w:tc>
          <w:tcPr>
            <w:tcW w:w="602"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3</w:t>
            </w: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13</w:t>
            </w:r>
          </w:p>
        </w:tc>
        <w:tc>
          <w:tcPr>
            <w:tcW w:w="567"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2</w:t>
            </w: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20</w:t>
            </w:r>
          </w:p>
        </w:tc>
        <w:tc>
          <w:tcPr>
            <w:tcW w:w="567"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2</w:t>
            </w: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24</w:t>
            </w:r>
          </w:p>
        </w:tc>
        <w:tc>
          <w:tcPr>
            <w:tcW w:w="566"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Pr>
                <w:rFonts w:ascii="Times New Roman" w:hAnsi="Times New Roman"/>
                <w:sz w:val="24"/>
                <w:szCs w:val="24"/>
              </w:rPr>
              <w:t>6</w:t>
            </w: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35</w:t>
            </w:r>
          </w:p>
        </w:tc>
        <w:tc>
          <w:tcPr>
            <w:tcW w:w="567" w:type="dxa"/>
            <w:tcBorders>
              <w:left w:val="single" w:sz="4" w:space="0" w:color="auto"/>
            </w:tcBorders>
          </w:tcPr>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Pr>
                <w:rFonts w:ascii="Times New Roman" w:hAnsi="Times New Roman"/>
                <w:sz w:val="24"/>
                <w:szCs w:val="24"/>
              </w:rPr>
              <w:t>6</w:t>
            </w: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p>
          <w:p w:rsidR="00971352" w:rsidRPr="0029606F" w:rsidRDefault="00971352" w:rsidP="007F633C">
            <w:pPr>
              <w:spacing w:line="240" w:lineRule="auto"/>
              <w:jc w:val="center"/>
              <w:rPr>
                <w:rFonts w:ascii="Times New Roman" w:hAnsi="Times New Roman"/>
                <w:sz w:val="24"/>
                <w:szCs w:val="24"/>
              </w:rPr>
            </w:pPr>
            <w:r w:rsidRPr="0029606F">
              <w:rPr>
                <w:rFonts w:ascii="Times New Roman" w:hAnsi="Times New Roman"/>
                <w:sz w:val="24"/>
                <w:szCs w:val="24"/>
              </w:rPr>
              <w:t>39</w:t>
            </w:r>
          </w:p>
        </w:tc>
      </w:tr>
      <w:tr w:rsidR="00971352" w:rsidRPr="000E23EA" w:rsidTr="0035241F">
        <w:trPr>
          <w:trHeight w:val="273"/>
        </w:trPr>
        <w:tc>
          <w:tcPr>
            <w:tcW w:w="445" w:type="dxa"/>
          </w:tcPr>
          <w:p w:rsidR="00971352" w:rsidRPr="000E23EA" w:rsidRDefault="00971352" w:rsidP="007F633C">
            <w:pPr>
              <w:spacing w:line="240" w:lineRule="auto"/>
              <w:rPr>
                <w:rFonts w:ascii="Times New Roman" w:hAnsi="Times New Roman"/>
                <w:sz w:val="24"/>
                <w:szCs w:val="24"/>
              </w:rPr>
            </w:pPr>
            <w:r w:rsidRPr="000E23EA">
              <w:rPr>
                <w:rFonts w:ascii="Times New Roman" w:hAnsi="Times New Roman"/>
                <w:sz w:val="24"/>
                <w:szCs w:val="24"/>
              </w:rPr>
              <w:t>3.</w:t>
            </w:r>
          </w:p>
        </w:tc>
        <w:tc>
          <w:tcPr>
            <w:tcW w:w="2073" w:type="dxa"/>
          </w:tcPr>
          <w:p w:rsidR="00971352" w:rsidRPr="000E23EA" w:rsidRDefault="00971352" w:rsidP="007F633C">
            <w:pPr>
              <w:spacing w:line="240" w:lineRule="auto"/>
              <w:contextualSpacing/>
              <w:rPr>
                <w:rFonts w:ascii="Times New Roman" w:hAnsi="Times New Roman"/>
                <w:sz w:val="24"/>
                <w:szCs w:val="24"/>
              </w:rPr>
            </w:pPr>
            <w:r w:rsidRPr="000E23EA">
              <w:rPr>
                <w:rFonts w:ascii="Times New Roman" w:hAnsi="Times New Roman"/>
                <w:sz w:val="24"/>
                <w:szCs w:val="24"/>
              </w:rPr>
              <w:t xml:space="preserve">Дальнейшее повышение уровня благоустройства территории городского округа «город </w:t>
            </w:r>
            <w:proofErr w:type="spellStart"/>
            <w:r w:rsidRPr="000E23EA">
              <w:rPr>
                <w:rFonts w:ascii="Times New Roman" w:hAnsi="Times New Roman"/>
                <w:sz w:val="24"/>
                <w:szCs w:val="24"/>
              </w:rPr>
              <w:t>Кизилюрт</w:t>
            </w:r>
            <w:proofErr w:type="spellEnd"/>
            <w:r w:rsidRPr="000E23EA">
              <w:rPr>
                <w:rFonts w:ascii="Times New Roman" w:hAnsi="Times New Roman"/>
                <w:sz w:val="24"/>
                <w:szCs w:val="24"/>
              </w:rPr>
              <w:t>»</w:t>
            </w:r>
          </w:p>
        </w:tc>
        <w:tc>
          <w:tcPr>
            <w:tcW w:w="2126" w:type="dxa"/>
          </w:tcPr>
          <w:p w:rsidR="00971352" w:rsidRPr="000E23EA" w:rsidRDefault="00971352" w:rsidP="007F633C">
            <w:pPr>
              <w:spacing w:line="240" w:lineRule="auto"/>
              <w:ind w:left="34" w:firstLine="33"/>
              <w:rPr>
                <w:rFonts w:ascii="Times New Roman" w:hAnsi="Times New Roman"/>
                <w:sz w:val="24"/>
                <w:szCs w:val="24"/>
              </w:rPr>
            </w:pPr>
            <w:r w:rsidRPr="000E23EA">
              <w:rPr>
                <w:rFonts w:ascii="Times New Roman" w:hAnsi="Times New Roman"/>
                <w:sz w:val="24"/>
                <w:szCs w:val="24"/>
              </w:rPr>
              <w:t xml:space="preserve">утверждение  муниципальной программы «Формирование современной городской среды в городском округе «город </w:t>
            </w:r>
            <w:proofErr w:type="spellStart"/>
            <w:r w:rsidRPr="000E23EA">
              <w:rPr>
                <w:rFonts w:ascii="Times New Roman" w:hAnsi="Times New Roman"/>
                <w:sz w:val="24"/>
                <w:szCs w:val="24"/>
              </w:rPr>
              <w:t>Кизилюрт</w:t>
            </w:r>
            <w:proofErr w:type="spellEnd"/>
            <w:r w:rsidRPr="000E23EA">
              <w:rPr>
                <w:rFonts w:ascii="Times New Roman" w:hAnsi="Times New Roman"/>
                <w:sz w:val="24"/>
                <w:szCs w:val="24"/>
              </w:rPr>
              <w:t>» на 201</w:t>
            </w:r>
            <w:r>
              <w:rPr>
                <w:rFonts w:ascii="Times New Roman" w:hAnsi="Times New Roman"/>
                <w:sz w:val="24"/>
                <w:szCs w:val="24"/>
              </w:rPr>
              <w:t>9</w:t>
            </w:r>
            <w:r w:rsidRPr="000E23EA">
              <w:rPr>
                <w:rFonts w:ascii="Times New Roman" w:hAnsi="Times New Roman"/>
                <w:sz w:val="24"/>
                <w:szCs w:val="24"/>
              </w:rPr>
              <w:t>-202</w:t>
            </w:r>
            <w:r>
              <w:rPr>
                <w:rFonts w:ascii="Times New Roman" w:hAnsi="Times New Roman"/>
                <w:sz w:val="24"/>
                <w:szCs w:val="24"/>
              </w:rPr>
              <w:t>4</w:t>
            </w:r>
            <w:r w:rsidRPr="000E23EA">
              <w:rPr>
                <w:rFonts w:ascii="Times New Roman" w:hAnsi="Times New Roman"/>
                <w:sz w:val="24"/>
                <w:szCs w:val="24"/>
              </w:rPr>
              <w:t xml:space="preserve"> </w:t>
            </w:r>
            <w:proofErr w:type="spellStart"/>
            <w:r w:rsidRPr="000E23EA">
              <w:rPr>
                <w:rFonts w:ascii="Times New Roman" w:hAnsi="Times New Roman"/>
                <w:sz w:val="24"/>
                <w:szCs w:val="24"/>
              </w:rPr>
              <w:t>г.</w:t>
            </w:r>
            <w:proofErr w:type="gramStart"/>
            <w:r w:rsidRPr="000E23EA">
              <w:rPr>
                <w:rFonts w:ascii="Times New Roman" w:hAnsi="Times New Roman"/>
                <w:sz w:val="24"/>
                <w:szCs w:val="24"/>
              </w:rPr>
              <w:t>г</w:t>
            </w:r>
            <w:proofErr w:type="spellEnd"/>
            <w:proofErr w:type="gramEnd"/>
            <w:r w:rsidRPr="000E23EA">
              <w:rPr>
                <w:rFonts w:ascii="Times New Roman" w:hAnsi="Times New Roman"/>
                <w:sz w:val="24"/>
                <w:szCs w:val="24"/>
              </w:rPr>
              <w:t>.</w:t>
            </w:r>
          </w:p>
        </w:tc>
        <w:tc>
          <w:tcPr>
            <w:tcW w:w="709" w:type="dxa"/>
            <w:tcBorders>
              <w:right w:val="single" w:sz="4" w:space="0" w:color="auto"/>
            </w:tcBorders>
          </w:tcPr>
          <w:p w:rsidR="00971352" w:rsidRPr="000E23EA" w:rsidRDefault="00971352" w:rsidP="007F633C">
            <w:pPr>
              <w:spacing w:line="240" w:lineRule="auto"/>
              <w:jc w:val="center"/>
              <w:rPr>
                <w:rFonts w:ascii="Times New Roman" w:hAnsi="Times New Roman"/>
                <w:sz w:val="24"/>
                <w:szCs w:val="24"/>
              </w:rPr>
            </w:pPr>
          </w:p>
        </w:tc>
        <w:tc>
          <w:tcPr>
            <w:tcW w:w="1735" w:type="dxa"/>
            <w:tcBorders>
              <w:left w:val="single" w:sz="4" w:space="0" w:color="auto"/>
            </w:tcBorders>
          </w:tcPr>
          <w:p w:rsidR="00971352" w:rsidRPr="00971352" w:rsidRDefault="00971352" w:rsidP="00971352">
            <w:pPr>
              <w:spacing w:after="0" w:line="240" w:lineRule="auto"/>
              <w:ind w:left="-74" w:right="-108"/>
              <w:rPr>
                <w:rFonts w:ascii="Times New Roman" w:hAnsi="Times New Roman"/>
                <w:szCs w:val="24"/>
              </w:rPr>
            </w:pPr>
            <w:r w:rsidRPr="00971352">
              <w:rPr>
                <w:rFonts w:ascii="Times New Roman" w:hAnsi="Times New Roman"/>
                <w:szCs w:val="24"/>
              </w:rPr>
              <w:t xml:space="preserve">Постановление главы муниципального образования «город </w:t>
            </w:r>
            <w:proofErr w:type="spellStart"/>
            <w:r w:rsidRPr="00971352">
              <w:rPr>
                <w:rFonts w:ascii="Times New Roman" w:hAnsi="Times New Roman"/>
                <w:szCs w:val="24"/>
              </w:rPr>
              <w:t>Кизилюрт</w:t>
            </w:r>
            <w:proofErr w:type="spellEnd"/>
            <w:r w:rsidRPr="00971352">
              <w:rPr>
                <w:rFonts w:ascii="Times New Roman" w:hAnsi="Times New Roman"/>
                <w:szCs w:val="24"/>
              </w:rPr>
              <w:t xml:space="preserve">» </w:t>
            </w:r>
          </w:p>
          <w:p w:rsidR="00971352" w:rsidRPr="00971352" w:rsidRDefault="00971352" w:rsidP="00971352">
            <w:pPr>
              <w:spacing w:after="0" w:line="240" w:lineRule="auto"/>
              <w:ind w:left="-74" w:right="-108"/>
              <w:rPr>
                <w:rFonts w:ascii="Times New Roman" w:hAnsi="Times New Roman"/>
                <w:szCs w:val="24"/>
              </w:rPr>
            </w:pPr>
            <w:r w:rsidRPr="00971352">
              <w:rPr>
                <w:rFonts w:ascii="Times New Roman" w:hAnsi="Times New Roman"/>
                <w:szCs w:val="24"/>
              </w:rPr>
              <w:t xml:space="preserve">от 29.03.2019 </w:t>
            </w:r>
          </w:p>
          <w:p w:rsidR="00971352" w:rsidRPr="00971352" w:rsidRDefault="00971352" w:rsidP="00971352">
            <w:pPr>
              <w:spacing w:after="0" w:line="240" w:lineRule="auto"/>
              <w:ind w:left="-74" w:right="-108"/>
              <w:rPr>
                <w:rFonts w:ascii="Times New Roman" w:hAnsi="Times New Roman"/>
                <w:szCs w:val="24"/>
              </w:rPr>
            </w:pPr>
            <w:r w:rsidRPr="00971352">
              <w:rPr>
                <w:rFonts w:ascii="Times New Roman" w:hAnsi="Times New Roman"/>
                <w:szCs w:val="24"/>
              </w:rPr>
              <w:t>№86-П</w:t>
            </w:r>
          </w:p>
        </w:tc>
        <w:tc>
          <w:tcPr>
            <w:tcW w:w="602" w:type="dxa"/>
            <w:tcBorders>
              <w:left w:val="single" w:sz="4" w:space="0" w:color="auto"/>
            </w:tcBorders>
          </w:tcPr>
          <w:p w:rsidR="00971352" w:rsidRPr="000E23EA" w:rsidRDefault="00971352" w:rsidP="007F633C">
            <w:pPr>
              <w:spacing w:line="240" w:lineRule="auto"/>
              <w:rPr>
                <w:rFonts w:ascii="Times New Roman" w:hAnsi="Times New Roman"/>
                <w:sz w:val="24"/>
                <w:szCs w:val="24"/>
              </w:rPr>
            </w:pPr>
          </w:p>
        </w:tc>
        <w:tc>
          <w:tcPr>
            <w:tcW w:w="567" w:type="dxa"/>
            <w:tcBorders>
              <w:left w:val="single" w:sz="4" w:space="0" w:color="auto"/>
            </w:tcBorders>
          </w:tcPr>
          <w:p w:rsidR="00971352" w:rsidRPr="000E23EA" w:rsidRDefault="00971352" w:rsidP="007F633C">
            <w:pPr>
              <w:spacing w:line="240" w:lineRule="auto"/>
              <w:rPr>
                <w:rFonts w:ascii="Times New Roman" w:hAnsi="Times New Roman"/>
                <w:sz w:val="24"/>
                <w:szCs w:val="24"/>
              </w:rPr>
            </w:pPr>
          </w:p>
        </w:tc>
        <w:tc>
          <w:tcPr>
            <w:tcW w:w="567" w:type="dxa"/>
            <w:tcBorders>
              <w:left w:val="single" w:sz="4" w:space="0" w:color="auto"/>
            </w:tcBorders>
          </w:tcPr>
          <w:p w:rsidR="00971352" w:rsidRPr="000E23EA" w:rsidRDefault="00971352" w:rsidP="007F633C">
            <w:pPr>
              <w:spacing w:line="240" w:lineRule="auto"/>
              <w:rPr>
                <w:rFonts w:ascii="Times New Roman" w:hAnsi="Times New Roman"/>
                <w:sz w:val="24"/>
                <w:szCs w:val="24"/>
              </w:rPr>
            </w:pPr>
          </w:p>
        </w:tc>
        <w:tc>
          <w:tcPr>
            <w:tcW w:w="566" w:type="dxa"/>
            <w:tcBorders>
              <w:left w:val="single" w:sz="4" w:space="0" w:color="auto"/>
            </w:tcBorders>
          </w:tcPr>
          <w:p w:rsidR="00971352" w:rsidRPr="000E23EA" w:rsidRDefault="00971352" w:rsidP="007F633C">
            <w:pPr>
              <w:spacing w:line="240" w:lineRule="auto"/>
              <w:rPr>
                <w:rFonts w:ascii="Times New Roman" w:hAnsi="Times New Roman"/>
                <w:sz w:val="24"/>
                <w:szCs w:val="24"/>
              </w:rPr>
            </w:pPr>
          </w:p>
        </w:tc>
        <w:tc>
          <w:tcPr>
            <w:tcW w:w="567" w:type="dxa"/>
            <w:tcBorders>
              <w:left w:val="single" w:sz="4" w:space="0" w:color="auto"/>
            </w:tcBorders>
          </w:tcPr>
          <w:p w:rsidR="00971352" w:rsidRPr="000E23EA" w:rsidRDefault="00971352" w:rsidP="007F633C">
            <w:pPr>
              <w:spacing w:line="240" w:lineRule="auto"/>
              <w:rPr>
                <w:rFonts w:ascii="Times New Roman" w:hAnsi="Times New Roman"/>
                <w:sz w:val="24"/>
                <w:szCs w:val="24"/>
              </w:rPr>
            </w:pPr>
          </w:p>
        </w:tc>
      </w:tr>
    </w:tbl>
    <w:p w:rsidR="00971352" w:rsidRDefault="00971352" w:rsidP="009C5384">
      <w:pPr>
        <w:spacing w:after="0" w:line="240" w:lineRule="auto"/>
        <w:ind w:firstLine="567"/>
        <w:jc w:val="both"/>
        <w:rPr>
          <w:rFonts w:ascii="Times New Roman" w:hAnsi="Times New Roman" w:cs="Times New Roman"/>
          <w:color w:val="000000"/>
          <w:sz w:val="24"/>
          <w:szCs w:val="24"/>
        </w:rPr>
      </w:pPr>
    </w:p>
    <w:p w:rsidR="001453EE" w:rsidRPr="00E84CA5" w:rsidRDefault="001453EE" w:rsidP="001453EE">
      <w:pPr>
        <w:spacing w:line="240" w:lineRule="auto"/>
        <w:contextualSpacing/>
        <w:jc w:val="both"/>
        <w:rPr>
          <w:rFonts w:ascii="Times New Roman" w:hAnsi="Times New Roman"/>
          <w:sz w:val="24"/>
          <w:szCs w:val="24"/>
        </w:rPr>
      </w:pPr>
      <w:r w:rsidRPr="00E84CA5">
        <w:rPr>
          <w:rFonts w:ascii="Times New Roman" w:hAnsi="Times New Roman"/>
          <w:color w:val="000000"/>
          <w:sz w:val="24"/>
        </w:rPr>
        <w:t>1.</w:t>
      </w:r>
      <w:r>
        <w:rPr>
          <w:rFonts w:ascii="Times New Roman" w:hAnsi="Times New Roman"/>
          <w:color w:val="000000"/>
          <w:sz w:val="24"/>
        </w:rPr>
        <w:t>5.</w:t>
      </w:r>
      <w:r w:rsidRPr="00E84CA5">
        <w:rPr>
          <w:rFonts w:ascii="Times New Roman" w:hAnsi="Times New Roman"/>
          <w:color w:val="000000"/>
          <w:sz w:val="24"/>
        </w:rPr>
        <w:t xml:space="preserve"> </w:t>
      </w:r>
      <w:r w:rsidRPr="003C060D">
        <w:rPr>
          <w:rFonts w:ascii="Times New Roman" w:hAnsi="Times New Roman"/>
          <w:sz w:val="24"/>
          <w:szCs w:val="24"/>
        </w:rPr>
        <w:t xml:space="preserve">Приложение № </w:t>
      </w:r>
      <w:r>
        <w:rPr>
          <w:rFonts w:ascii="Times New Roman" w:hAnsi="Times New Roman"/>
          <w:sz w:val="24"/>
          <w:szCs w:val="24"/>
        </w:rPr>
        <w:t xml:space="preserve">4 к </w:t>
      </w:r>
      <w:r w:rsidRPr="00E84CA5">
        <w:rPr>
          <w:rFonts w:ascii="Times New Roman" w:hAnsi="Times New Roman"/>
          <w:color w:val="000000"/>
          <w:sz w:val="24"/>
          <w:szCs w:val="24"/>
        </w:rPr>
        <w:t>Программ</w:t>
      </w:r>
      <w:r>
        <w:rPr>
          <w:rFonts w:ascii="Times New Roman" w:hAnsi="Times New Roman"/>
          <w:color w:val="000000"/>
          <w:sz w:val="24"/>
          <w:szCs w:val="24"/>
        </w:rPr>
        <w:t>е</w:t>
      </w:r>
      <w:r w:rsidRPr="00E84CA5">
        <w:rPr>
          <w:rFonts w:ascii="Times New Roman" w:hAnsi="Times New Roman"/>
          <w:sz w:val="24"/>
          <w:szCs w:val="24"/>
        </w:rPr>
        <w:t xml:space="preserve"> изложить в следующей редакции:</w:t>
      </w:r>
    </w:p>
    <w:p w:rsidR="001453EE" w:rsidRDefault="001453EE" w:rsidP="009C5384">
      <w:pPr>
        <w:spacing w:after="0" w:line="240" w:lineRule="auto"/>
        <w:ind w:firstLine="567"/>
        <w:jc w:val="both"/>
        <w:rPr>
          <w:rFonts w:ascii="Times New Roman" w:hAnsi="Times New Roman" w:cs="Times New Roman"/>
          <w:color w:val="000000"/>
          <w:sz w:val="24"/>
          <w:szCs w:val="24"/>
        </w:rPr>
      </w:pPr>
    </w:p>
    <w:p w:rsidR="001453EE" w:rsidRPr="001453EE" w:rsidRDefault="001453EE" w:rsidP="001453EE">
      <w:pPr>
        <w:spacing w:line="240" w:lineRule="auto"/>
        <w:jc w:val="center"/>
        <w:rPr>
          <w:rFonts w:ascii="Times New Roman" w:hAnsi="Times New Roman"/>
          <w:sz w:val="24"/>
          <w:szCs w:val="24"/>
        </w:rPr>
      </w:pPr>
      <w:r w:rsidRPr="001453EE">
        <w:rPr>
          <w:rFonts w:ascii="Times New Roman" w:hAnsi="Times New Roman"/>
          <w:sz w:val="24"/>
          <w:szCs w:val="24"/>
        </w:rPr>
        <w:t xml:space="preserve">Порядок распределения средств </w:t>
      </w:r>
      <w:proofErr w:type="spellStart"/>
      <w:r w:rsidRPr="001453EE">
        <w:rPr>
          <w:rFonts w:ascii="Times New Roman" w:hAnsi="Times New Roman"/>
          <w:sz w:val="24"/>
          <w:szCs w:val="24"/>
        </w:rPr>
        <w:t>софинансирования</w:t>
      </w:r>
      <w:proofErr w:type="spellEnd"/>
      <w:r w:rsidRPr="001453EE">
        <w:rPr>
          <w:rFonts w:ascii="Times New Roman" w:hAnsi="Times New Roman"/>
          <w:sz w:val="24"/>
          <w:szCs w:val="24"/>
        </w:rPr>
        <w:t xml:space="preserve"> на поддержку муниципальной программы «Формирование современной городской среды в городском округе «город </w:t>
      </w:r>
      <w:proofErr w:type="spellStart"/>
      <w:r w:rsidRPr="001453EE">
        <w:rPr>
          <w:rFonts w:ascii="Times New Roman" w:hAnsi="Times New Roman"/>
          <w:sz w:val="24"/>
          <w:szCs w:val="24"/>
        </w:rPr>
        <w:t>Кизилюрт</w:t>
      </w:r>
      <w:proofErr w:type="spellEnd"/>
      <w:r w:rsidRPr="001453EE">
        <w:rPr>
          <w:rFonts w:ascii="Times New Roman" w:hAnsi="Times New Roman"/>
          <w:sz w:val="24"/>
          <w:szCs w:val="24"/>
        </w:rPr>
        <w:t>» Республики Дагестан на 2019-2024 годы»</w:t>
      </w:r>
    </w:p>
    <w:p w:rsidR="001453EE" w:rsidRPr="001453EE" w:rsidRDefault="001453EE" w:rsidP="001453EE">
      <w:pPr>
        <w:pStyle w:val="ConsPlusNormal"/>
        <w:ind w:firstLine="540"/>
        <w:rPr>
          <w:szCs w:val="24"/>
        </w:rPr>
      </w:pPr>
      <w:bookmarkStart w:id="1" w:name="P298"/>
      <w:bookmarkStart w:id="2" w:name="P329"/>
      <w:bookmarkEnd w:id="1"/>
      <w:bookmarkEnd w:id="2"/>
      <w:r w:rsidRPr="001453EE">
        <w:rPr>
          <w:szCs w:val="24"/>
        </w:rPr>
        <w:t xml:space="preserve">1. </w:t>
      </w:r>
      <w:proofErr w:type="gramStart"/>
      <w:r w:rsidRPr="001453EE">
        <w:rPr>
          <w:szCs w:val="24"/>
        </w:rPr>
        <w:t xml:space="preserve">Реализация мероприятий Программы по благоустройству дворовых территорий осуществляется в соответствии с минимальным перечнем видов работ по благоустройству дворовых территорий, </w:t>
      </w:r>
      <w:proofErr w:type="spellStart"/>
      <w:r w:rsidRPr="001453EE">
        <w:rPr>
          <w:szCs w:val="24"/>
        </w:rPr>
        <w:t>софинансируемых</w:t>
      </w:r>
      <w:proofErr w:type="spellEnd"/>
      <w:r w:rsidRPr="001453EE">
        <w:rPr>
          <w:szCs w:val="24"/>
        </w:rPr>
        <w:t xml:space="preserve"> за счет средств, полученных муниципальным образованием в качестве субсидии из республиканского бюджета (далее - минимальный перечень работ по благоустройству) и перечнем дополнительных видов работ по благоустройству дворовых территорий, в целях </w:t>
      </w:r>
      <w:proofErr w:type="spellStart"/>
      <w:r w:rsidRPr="001453EE">
        <w:rPr>
          <w:szCs w:val="24"/>
        </w:rPr>
        <w:t>софинансирования</w:t>
      </w:r>
      <w:proofErr w:type="spellEnd"/>
      <w:r w:rsidRPr="001453EE">
        <w:rPr>
          <w:szCs w:val="24"/>
        </w:rPr>
        <w:t xml:space="preserve"> которых бюджету муниципального образования предоставляется субсидия из республиканского бюджета (далее</w:t>
      </w:r>
      <w:proofErr w:type="gramEnd"/>
      <w:r w:rsidRPr="001453EE">
        <w:rPr>
          <w:szCs w:val="24"/>
        </w:rPr>
        <w:t xml:space="preserve"> - дополнительный перечень работ по благоустройству).</w:t>
      </w:r>
    </w:p>
    <w:p w:rsidR="001453EE" w:rsidRPr="001453EE" w:rsidRDefault="001453EE" w:rsidP="001453EE">
      <w:pPr>
        <w:pStyle w:val="ConsPlusNormal"/>
        <w:ind w:firstLine="540"/>
        <w:rPr>
          <w:szCs w:val="24"/>
          <w:shd w:val="clear" w:color="auto" w:fill="FFFFFF"/>
        </w:rPr>
      </w:pPr>
      <w:r w:rsidRPr="001453EE">
        <w:rPr>
          <w:szCs w:val="24"/>
          <w:shd w:val="clear" w:color="auto" w:fill="FFFFFF"/>
        </w:rPr>
        <w:t xml:space="preserve">В состав минимального перечня работ по благоустройству включаются: ремонт дворовых проездов и пешеходных дорожек, освещение дворовых территорий, установка скамеек, установка урн для мусора, устройство детских площадок, устройство беседок, устройство пандусов. При этом расходные обязательства муниципального образования в целях </w:t>
      </w:r>
      <w:proofErr w:type="spellStart"/>
      <w:r w:rsidRPr="001453EE">
        <w:rPr>
          <w:szCs w:val="24"/>
          <w:shd w:val="clear" w:color="auto" w:fill="FFFFFF"/>
        </w:rPr>
        <w:t>софинансирования</w:t>
      </w:r>
      <w:proofErr w:type="spellEnd"/>
      <w:r w:rsidRPr="001453EE">
        <w:rPr>
          <w:szCs w:val="24"/>
          <w:shd w:val="clear" w:color="auto" w:fill="FFFFFF"/>
        </w:rPr>
        <w:t xml:space="preserve"> работ по благоустройству дворовых территорий </w:t>
      </w:r>
      <w:proofErr w:type="spellStart"/>
      <w:r w:rsidRPr="001453EE">
        <w:rPr>
          <w:szCs w:val="24"/>
          <w:shd w:val="clear" w:color="auto" w:fill="FFFFFF"/>
        </w:rPr>
        <w:t>софинансируются</w:t>
      </w:r>
      <w:proofErr w:type="spellEnd"/>
      <w:r w:rsidRPr="001453EE">
        <w:rPr>
          <w:szCs w:val="24"/>
          <w:shd w:val="clear" w:color="auto" w:fill="FFFFFF"/>
        </w:rPr>
        <w:t xml:space="preserve"> из республиканского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453EE" w:rsidRPr="001453EE" w:rsidRDefault="001453EE" w:rsidP="001453EE">
      <w:pPr>
        <w:pStyle w:val="ConsPlusNormal"/>
        <w:ind w:firstLine="540"/>
        <w:rPr>
          <w:szCs w:val="24"/>
        </w:rPr>
      </w:pPr>
      <w:r w:rsidRPr="001453EE">
        <w:rPr>
          <w:szCs w:val="24"/>
        </w:rPr>
        <w:t xml:space="preserve">В состав дополнительного перечня работ по благоустройству включаются: оборудование автомобильных парковок; устройство спортивных площадок; устройство декоративных ограждений; устройство контейнерных площадок; завоз грунта и озеленение территорий; </w:t>
      </w:r>
      <w:proofErr w:type="spellStart"/>
      <w:r w:rsidRPr="001453EE">
        <w:rPr>
          <w:szCs w:val="24"/>
        </w:rPr>
        <w:t>кронирование</w:t>
      </w:r>
      <w:proofErr w:type="spellEnd"/>
      <w:r w:rsidRPr="001453EE">
        <w:rPr>
          <w:szCs w:val="24"/>
        </w:rPr>
        <w:t xml:space="preserve"> деревьев. При этом расходные обязательства муниципального образования в целях </w:t>
      </w:r>
      <w:proofErr w:type="spellStart"/>
      <w:r w:rsidRPr="001453EE">
        <w:rPr>
          <w:szCs w:val="24"/>
        </w:rPr>
        <w:t>софинансирования</w:t>
      </w:r>
      <w:proofErr w:type="spellEnd"/>
      <w:r w:rsidRPr="001453EE">
        <w:rPr>
          <w:szCs w:val="24"/>
        </w:rPr>
        <w:t xml:space="preserve"> работ по благоустройству дворовых территорий </w:t>
      </w:r>
      <w:proofErr w:type="spellStart"/>
      <w:r w:rsidRPr="001453EE">
        <w:rPr>
          <w:szCs w:val="24"/>
        </w:rPr>
        <w:t>софинансируются</w:t>
      </w:r>
      <w:proofErr w:type="spellEnd"/>
      <w:r w:rsidRPr="001453EE">
        <w:rPr>
          <w:szCs w:val="24"/>
        </w:rPr>
        <w:t xml:space="preserve"> из республиканского бюджета:</w:t>
      </w:r>
    </w:p>
    <w:p w:rsidR="001453EE" w:rsidRPr="001453EE" w:rsidRDefault="001453EE" w:rsidP="001453EE">
      <w:pPr>
        <w:pStyle w:val="ConsPlusNormal"/>
        <w:ind w:firstLine="540"/>
        <w:rPr>
          <w:szCs w:val="24"/>
        </w:rPr>
      </w:pPr>
      <w:r w:rsidRPr="001453EE">
        <w:rPr>
          <w:szCs w:val="24"/>
        </w:rPr>
        <w:t xml:space="preserve">при наличии решения собственников помещений в многоквартирном доме, дворовая </w:t>
      </w:r>
      <w:r w:rsidRPr="001453EE">
        <w:rPr>
          <w:szCs w:val="24"/>
        </w:rPr>
        <w:lastRenderedPageBreak/>
        <w:t>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453EE" w:rsidRPr="001453EE" w:rsidRDefault="001453EE" w:rsidP="001453EE">
      <w:pPr>
        <w:pStyle w:val="ConsPlusNormal"/>
        <w:ind w:firstLine="540"/>
        <w:rPr>
          <w:szCs w:val="24"/>
        </w:rPr>
      </w:pPr>
      <w:r w:rsidRPr="001453EE">
        <w:rPr>
          <w:szCs w:val="24"/>
        </w:rPr>
        <w:t xml:space="preserve">при </w:t>
      </w:r>
      <w:proofErr w:type="spellStart"/>
      <w:r w:rsidRPr="001453EE">
        <w:rPr>
          <w:szCs w:val="24"/>
        </w:rPr>
        <w:t>софинансировании</w:t>
      </w:r>
      <w:proofErr w:type="spellEnd"/>
      <w:r w:rsidRPr="001453EE">
        <w:rPr>
          <w:szCs w:val="24"/>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w:t>
      </w:r>
      <w:proofErr w:type="gramStart"/>
      <w:r w:rsidRPr="001453EE">
        <w:rPr>
          <w:szCs w:val="24"/>
        </w:rPr>
        <w:t xml:space="preserve">Данное условие распространяется на дворовые территории, ранее не включенные в муниципальные программы формирования современной городской среды, а включены в настоящую Программу после вступления в силу </w:t>
      </w:r>
      <w:hyperlink r:id="rId7" w:history="1">
        <w:r w:rsidRPr="001453EE">
          <w:rPr>
            <w:szCs w:val="24"/>
          </w:rPr>
          <w:t>постановления</w:t>
        </w:r>
      </w:hyperlink>
      <w:r w:rsidRPr="001453EE">
        <w:rPr>
          <w:szCs w:val="24"/>
        </w:rP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rsidR="001453EE" w:rsidRPr="001453EE" w:rsidRDefault="001453EE" w:rsidP="001453EE">
      <w:pPr>
        <w:pStyle w:val="ConsPlusNormal"/>
        <w:ind w:firstLine="540"/>
        <w:rPr>
          <w:szCs w:val="24"/>
        </w:rPr>
      </w:pPr>
      <w:r w:rsidRPr="001453EE">
        <w:rPr>
          <w:szCs w:val="24"/>
        </w:rPr>
        <w:t xml:space="preserve">2. </w:t>
      </w:r>
      <w:proofErr w:type="gramStart"/>
      <w:r w:rsidRPr="001453EE">
        <w:rPr>
          <w:szCs w:val="24"/>
        </w:rPr>
        <w:t>Органом местного самоуправления муниципального образования ежегодно проводится голосование по отбору общественных территорий</w:t>
      </w:r>
      <w:r w:rsidRPr="001453EE">
        <w:rPr>
          <w:rFonts w:ascii="Arial" w:hAnsi="Arial" w:cs="Arial"/>
          <w:color w:val="2D2D2D"/>
          <w:spacing w:val="2"/>
          <w:szCs w:val="24"/>
          <w:shd w:val="clear" w:color="auto" w:fill="FFFFFF"/>
        </w:rPr>
        <w:t xml:space="preserve"> </w:t>
      </w:r>
      <w:r w:rsidRPr="001453EE">
        <w:rPr>
          <w:color w:val="2D2D2D"/>
          <w:spacing w:val="2"/>
          <w:szCs w:val="24"/>
          <w:shd w:val="clear" w:color="auto" w:fill="FFFFFF"/>
        </w:rPr>
        <w:t>в электронной форме в информационно-телекоммуникационной сети "Интернет"</w:t>
      </w:r>
      <w:r w:rsidRPr="001453EE">
        <w:rPr>
          <w:szCs w:val="24"/>
        </w:rPr>
        <w:t>, подлежащих благоустройству в рамках реализации Программы в год, следующий за годом проведения такого голосования (далее - голосование по отбору общественных территорий), в порядке, установленном приказом Минстроя РД от 29 декабря 2018 г. N 321:</w:t>
      </w:r>
      <w:proofErr w:type="gramEnd"/>
    </w:p>
    <w:p w:rsidR="001453EE" w:rsidRPr="001453EE" w:rsidRDefault="001453EE" w:rsidP="001453EE">
      <w:pPr>
        <w:pStyle w:val="ConsPlusNormal"/>
        <w:ind w:firstLine="540"/>
        <w:rPr>
          <w:szCs w:val="24"/>
        </w:rPr>
      </w:pPr>
      <w:r w:rsidRPr="001453EE">
        <w:rPr>
          <w:szCs w:val="24"/>
        </w:rPr>
        <w:t>с учетом завершения мероприятий по благоустройству общественных территорий, включенных в Программу в 2019 году по результатам голосования по отбору общественных территорий, проведенного в 2018 году;</w:t>
      </w:r>
    </w:p>
    <w:p w:rsidR="001453EE" w:rsidRPr="001453EE" w:rsidRDefault="001453EE" w:rsidP="001453EE">
      <w:pPr>
        <w:pStyle w:val="ConsPlusNormal"/>
        <w:ind w:firstLine="540"/>
        <w:rPr>
          <w:szCs w:val="24"/>
        </w:rPr>
      </w:pPr>
      <w:r w:rsidRPr="001453EE">
        <w:rPr>
          <w:szCs w:val="24"/>
        </w:rPr>
        <w:t>с учетом завершения мероприятий по благоустройству общественных территорий, включенных в Программу,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453EE" w:rsidRPr="001453EE" w:rsidRDefault="001453EE" w:rsidP="001453EE">
      <w:pPr>
        <w:pStyle w:val="ConsPlusNormal"/>
        <w:ind w:firstLine="540"/>
        <w:rPr>
          <w:szCs w:val="24"/>
        </w:rPr>
      </w:pPr>
      <w:r w:rsidRPr="001453EE">
        <w:rPr>
          <w:szCs w:val="24"/>
        </w:rPr>
        <w:t xml:space="preserve">3. </w:t>
      </w:r>
      <w:proofErr w:type="gramStart"/>
      <w:r w:rsidRPr="001453EE">
        <w:rPr>
          <w:szCs w:val="24"/>
        </w:rPr>
        <w:t xml:space="preserve">ГО «Город </w:t>
      </w:r>
      <w:proofErr w:type="spellStart"/>
      <w:r w:rsidRPr="001453EE">
        <w:rPr>
          <w:szCs w:val="24"/>
        </w:rPr>
        <w:t>Кизилюрт</w:t>
      </w:r>
      <w:proofErr w:type="spellEnd"/>
      <w:r w:rsidRPr="001453EE">
        <w:rPr>
          <w:szCs w:val="24"/>
        </w:rPr>
        <w:t xml:space="preserve">» предусматривает в Программе средства местного бюджета в размере не менее объемов, необходимых для разработки и экспертизы проектно-сметной документации (дизайн-проектов) и выполнения иных работ по благоустройству дворовых территорий, определенных ГО «Город </w:t>
      </w:r>
      <w:proofErr w:type="spellStart"/>
      <w:r w:rsidRPr="001453EE">
        <w:rPr>
          <w:szCs w:val="24"/>
        </w:rPr>
        <w:t>Кизилюрт</w:t>
      </w:r>
      <w:proofErr w:type="spellEnd"/>
      <w:r w:rsidRPr="001453EE">
        <w:rPr>
          <w:szCs w:val="24"/>
        </w:rPr>
        <w:t xml:space="preserve">», не предусмотренных минимальным и дополнительным перечнями работ по благоустройству, определенными в соответствии с </w:t>
      </w:r>
      <w:hyperlink w:anchor="P329" w:history="1">
        <w:r w:rsidRPr="001453EE">
          <w:rPr>
            <w:szCs w:val="24"/>
          </w:rPr>
          <w:t>пунктом 1</w:t>
        </w:r>
      </w:hyperlink>
      <w:r w:rsidRPr="001453EE">
        <w:rPr>
          <w:szCs w:val="24"/>
        </w:rPr>
        <w:t xml:space="preserve"> настоящих Правил.</w:t>
      </w:r>
      <w:proofErr w:type="gramEnd"/>
    </w:p>
    <w:p w:rsidR="001453EE" w:rsidRPr="001453EE" w:rsidRDefault="001453EE" w:rsidP="001453EE">
      <w:pPr>
        <w:pStyle w:val="formattext"/>
        <w:shd w:val="clear" w:color="auto" w:fill="FFFFFF"/>
        <w:spacing w:before="0" w:beforeAutospacing="0" w:after="0" w:afterAutospacing="0"/>
        <w:ind w:firstLine="482"/>
        <w:jc w:val="both"/>
        <w:textAlignment w:val="baseline"/>
      </w:pPr>
      <w:r w:rsidRPr="001453EE">
        <w:t xml:space="preserve">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доле такого участия, определяется в Муниципальной программе. </w:t>
      </w:r>
      <w:proofErr w:type="gramStart"/>
      <w:r w:rsidRPr="001453EE">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1453EE">
        <w:t xml:space="preserve"> минимального и дополнительного перечней работ по благоустройству доля участия определяется как процент стоимости мероприятий по благоустройству дворовой территории.</w:t>
      </w:r>
    </w:p>
    <w:p w:rsidR="001453EE" w:rsidRPr="001453EE" w:rsidRDefault="001453EE" w:rsidP="001453EE">
      <w:pPr>
        <w:pStyle w:val="formattext"/>
        <w:shd w:val="clear" w:color="auto" w:fill="FFFFFF"/>
        <w:spacing w:before="0" w:beforeAutospacing="0" w:after="0" w:afterAutospacing="0"/>
        <w:ind w:firstLine="482"/>
        <w:jc w:val="both"/>
        <w:textAlignment w:val="baseline"/>
      </w:pPr>
      <w:r w:rsidRPr="001453EE">
        <w:t>Трудовое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осуществляется в форме субботников с определением доли такого участия в муниципальных программах.</w:t>
      </w:r>
    </w:p>
    <w:p w:rsidR="00781266" w:rsidRDefault="001453EE" w:rsidP="001453EE">
      <w:pPr>
        <w:pStyle w:val="formattext"/>
        <w:shd w:val="clear" w:color="auto" w:fill="FFFFFF"/>
        <w:spacing w:before="0" w:beforeAutospacing="0" w:after="0" w:afterAutospacing="0"/>
        <w:ind w:firstLine="482"/>
        <w:jc w:val="both"/>
        <w:textAlignment w:val="baseline"/>
      </w:pPr>
      <w:r w:rsidRPr="001453EE">
        <w:t xml:space="preserve">При этом доля трудового участия заинтересованных лиц определяется не </w:t>
      </w:r>
      <w:proofErr w:type="spellStart"/>
      <w:r w:rsidRPr="001453EE">
        <w:t>персонифицированно</w:t>
      </w:r>
      <w:proofErr w:type="spellEnd"/>
      <w:r w:rsidRPr="001453EE">
        <w:t xml:space="preserve"> по каждому заинтересованному лицу, а совокупно в отношении проекта благоустройства каждой дворовой территории.</w:t>
      </w:r>
    </w:p>
    <w:p w:rsidR="001453EE" w:rsidRDefault="001453EE" w:rsidP="001453EE">
      <w:pPr>
        <w:pStyle w:val="formattext"/>
        <w:shd w:val="clear" w:color="auto" w:fill="FFFFFF"/>
        <w:spacing w:before="0" w:beforeAutospacing="0" w:after="0" w:afterAutospacing="0"/>
        <w:ind w:firstLine="482"/>
        <w:jc w:val="both"/>
        <w:textAlignment w:val="baseline"/>
      </w:pPr>
      <w:r w:rsidRPr="001453EE">
        <w:t>Использование сэкономленных средств, образовавшихся при осуществлении закупки товаров, работ, услуг производится в порядке, установленном законодательством Российской Федерации.</w:t>
      </w:r>
    </w:p>
    <w:p w:rsidR="0035241F" w:rsidRPr="0035241F" w:rsidRDefault="0035241F" w:rsidP="0035241F">
      <w:pPr>
        <w:spacing w:after="0" w:line="240" w:lineRule="auto"/>
        <w:ind w:firstLine="482"/>
        <w:jc w:val="both"/>
        <w:rPr>
          <w:rFonts w:ascii="Times New Roman" w:hAnsi="Times New Roman"/>
          <w:sz w:val="24"/>
          <w:szCs w:val="24"/>
        </w:rPr>
      </w:pPr>
      <w:r w:rsidRPr="0035241F">
        <w:rPr>
          <w:rFonts w:ascii="Times New Roman" w:hAnsi="Times New Roman"/>
          <w:sz w:val="24"/>
          <w:szCs w:val="24"/>
        </w:rPr>
        <w:t xml:space="preserve">Форма участия заинтересованных лиц в выполнении работ по благоустройству дворовой территории и доля их финансового участия определяются решением общего собрания собственников помещений в многоквартирном доме, решением собственников здания и сооружения, расположенных в границах дворовой территории. </w:t>
      </w:r>
    </w:p>
    <w:p w:rsidR="0035241F" w:rsidRPr="0035241F" w:rsidRDefault="0035241F" w:rsidP="0035241F">
      <w:pPr>
        <w:spacing w:after="0" w:line="240" w:lineRule="auto"/>
        <w:ind w:firstLine="482"/>
        <w:jc w:val="both"/>
        <w:rPr>
          <w:rFonts w:ascii="Times New Roman" w:hAnsi="Times New Roman"/>
          <w:sz w:val="24"/>
          <w:szCs w:val="24"/>
        </w:rPr>
      </w:pPr>
      <w:r w:rsidRPr="0035241F">
        <w:rPr>
          <w:rFonts w:ascii="Times New Roman" w:hAnsi="Times New Roman"/>
          <w:sz w:val="24"/>
          <w:szCs w:val="24"/>
        </w:rPr>
        <w:t xml:space="preserve">Финансовое и (или) трудовое участие заинтересованных лиц в выполнении работ по благоустройству дворовых территорий многоквартирных домов муниципального образования «город </w:t>
      </w:r>
      <w:proofErr w:type="spellStart"/>
      <w:r w:rsidRPr="0035241F">
        <w:rPr>
          <w:rFonts w:ascii="Times New Roman" w:hAnsi="Times New Roman"/>
          <w:sz w:val="24"/>
          <w:szCs w:val="24"/>
        </w:rPr>
        <w:t>Кизилюрт</w:t>
      </w:r>
      <w:proofErr w:type="spellEnd"/>
      <w:r w:rsidRPr="0035241F">
        <w:rPr>
          <w:rFonts w:ascii="Times New Roman" w:hAnsi="Times New Roman"/>
          <w:sz w:val="24"/>
          <w:szCs w:val="24"/>
        </w:rPr>
        <w:t xml:space="preserve">» должно подтверждаться документально в зависимости от </w:t>
      </w:r>
      <w:r w:rsidRPr="0035241F">
        <w:rPr>
          <w:rFonts w:ascii="Times New Roman" w:hAnsi="Times New Roman"/>
          <w:sz w:val="24"/>
          <w:szCs w:val="24"/>
        </w:rPr>
        <w:lastRenderedPageBreak/>
        <w:t>избранной формы такого участия. Документами, подтверждающими финансовое участие заинтересованных лиц, являются копии платежных поручений о перечислении денежных сре</w:t>
      </w:r>
      <w:proofErr w:type="gramStart"/>
      <w:r w:rsidRPr="0035241F">
        <w:rPr>
          <w:rFonts w:ascii="Times New Roman" w:hAnsi="Times New Roman"/>
          <w:sz w:val="24"/>
          <w:szCs w:val="24"/>
        </w:rPr>
        <w:t>дств в д</w:t>
      </w:r>
      <w:proofErr w:type="gramEnd"/>
      <w:r w:rsidRPr="0035241F">
        <w:rPr>
          <w:rFonts w:ascii="Times New Roman" w:hAnsi="Times New Roman"/>
          <w:sz w:val="24"/>
          <w:szCs w:val="24"/>
        </w:rPr>
        <w:t xml:space="preserve">оход городского бюджета. Документы, подтверждающие финансовое участие заинтересованных лиц, представляются управляющими организациями, товариществами собственников жилья, жилищными, жилищно-строительными или иными специализированными потребительскими кооперативами, собственниками зданий и сооружений, расположенных в границах дворовой территории, (далее - представители заинтересованных лиц) в Администрацию муниципального образования «город </w:t>
      </w:r>
      <w:proofErr w:type="spellStart"/>
      <w:r w:rsidRPr="0035241F">
        <w:rPr>
          <w:rFonts w:ascii="Times New Roman" w:hAnsi="Times New Roman"/>
          <w:sz w:val="24"/>
          <w:szCs w:val="24"/>
        </w:rPr>
        <w:t>Кизилюрт</w:t>
      </w:r>
      <w:proofErr w:type="spellEnd"/>
      <w:r w:rsidRPr="0035241F">
        <w:rPr>
          <w:rFonts w:ascii="Times New Roman" w:hAnsi="Times New Roman"/>
          <w:sz w:val="24"/>
          <w:szCs w:val="24"/>
        </w:rPr>
        <w:t xml:space="preserve">»  </w:t>
      </w:r>
      <w:r w:rsidRPr="0035241F">
        <w:rPr>
          <w:rFonts w:ascii="Times New Roman" w:hAnsi="Times New Roman"/>
          <w:b/>
          <w:i/>
          <w:sz w:val="24"/>
          <w:szCs w:val="24"/>
        </w:rPr>
        <w:t>в течение 2 рабочих дней</w:t>
      </w:r>
      <w:r w:rsidRPr="0035241F">
        <w:rPr>
          <w:rFonts w:ascii="Times New Roman" w:hAnsi="Times New Roman"/>
          <w:sz w:val="24"/>
          <w:szCs w:val="24"/>
        </w:rPr>
        <w:t xml:space="preserve"> со дня их перечисления. </w:t>
      </w:r>
      <w:proofErr w:type="gramStart"/>
      <w:r w:rsidRPr="0035241F">
        <w:rPr>
          <w:rFonts w:ascii="Times New Roman" w:hAnsi="Times New Roman"/>
          <w:sz w:val="24"/>
          <w:szCs w:val="24"/>
        </w:rPr>
        <w:t>Документами, подтверждающими трудовое участие заинтересованных лиц, являются отчет подрядной организации о выполнении работ по благоустройству дворовой территории, включающий информацию о выполнении указанных работ с трудовым участием граждан, отчет совета многоквартирного дома, лица, управляющего многоквартирным домом, о выполнении работ по благоустройству дворовой территории с трудовым участием граждан и выписки из протоколов общих собраний собственников помещений в многоквартирном доме, решений собственников здания</w:t>
      </w:r>
      <w:proofErr w:type="gramEnd"/>
      <w:r w:rsidRPr="0035241F">
        <w:rPr>
          <w:rFonts w:ascii="Times New Roman" w:hAnsi="Times New Roman"/>
          <w:sz w:val="24"/>
          <w:szCs w:val="24"/>
        </w:rPr>
        <w:t xml:space="preserve"> </w:t>
      </w:r>
      <w:proofErr w:type="gramStart"/>
      <w:r w:rsidRPr="0035241F">
        <w:rPr>
          <w:rFonts w:ascii="Times New Roman" w:hAnsi="Times New Roman"/>
          <w:sz w:val="24"/>
          <w:szCs w:val="24"/>
        </w:rPr>
        <w:t>и сооружения, расположенных в границах дворовой территории.</w:t>
      </w:r>
      <w:proofErr w:type="gramEnd"/>
      <w:r w:rsidRPr="0035241F">
        <w:rPr>
          <w:rFonts w:ascii="Times New Roman" w:hAnsi="Times New Roman"/>
          <w:sz w:val="24"/>
          <w:szCs w:val="24"/>
        </w:rPr>
        <w:t xml:space="preserve"> При этом в качестве приложения к такому отчету представляются фотоматериалы (видеоматериалы), подтверждающие выполнение работ по благоустройству дворовой территории с трудовым участием граждан. Документы, подтверждающие трудовое участие заинтересованных лиц, представляются представителями заинтересованных лиц в администрации муниципального образования «город </w:t>
      </w:r>
      <w:proofErr w:type="spellStart"/>
      <w:r w:rsidRPr="0035241F">
        <w:rPr>
          <w:rFonts w:ascii="Times New Roman" w:hAnsi="Times New Roman"/>
          <w:sz w:val="24"/>
          <w:szCs w:val="24"/>
        </w:rPr>
        <w:t>Кизилюрт</w:t>
      </w:r>
      <w:proofErr w:type="spellEnd"/>
      <w:r w:rsidRPr="0035241F">
        <w:rPr>
          <w:rFonts w:ascii="Times New Roman" w:hAnsi="Times New Roman"/>
          <w:sz w:val="24"/>
          <w:szCs w:val="24"/>
        </w:rPr>
        <w:t xml:space="preserve">»  </w:t>
      </w:r>
      <w:r w:rsidRPr="0035241F">
        <w:rPr>
          <w:rFonts w:ascii="Times New Roman" w:hAnsi="Times New Roman"/>
          <w:b/>
          <w:i/>
          <w:sz w:val="24"/>
          <w:szCs w:val="24"/>
        </w:rPr>
        <w:t>в течение 5 рабочих дней</w:t>
      </w:r>
      <w:r w:rsidRPr="0035241F">
        <w:rPr>
          <w:rFonts w:ascii="Times New Roman" w:hAnsi="Times New Roman"/>
          <w:sz w:val="24"/>
          <w:szCs w:val="24"/>
        </w:rPr>
        <w:t xml:space="preserve"> со дня окончания выполнения работ по благоустройству дворовой территории. </w:t>
      </w:r>
    </w:p>
    <w:p w:rsidR="001453EE" w:rsidRPr="0035241F" w:rsidRDefault="001453EE" w:rsidP="0035241F">
      <w:pPr>
        <w:spacing w:after="0" w:line="240" w:lineRule="auto"/>
        <w:ind w:firstLine="482"/>
        <w:jc w:val="both"/>
        <w:rPr>
          <w:rFonts w:ascii="Times New Roman" w:hAnsi="Times New Roman" w:cs="Times New Roman"/>
          <w:sz w:val="24"/>
          <w:szCs w:val="24"/>
        </w:rPr>
      </w:pPr>
      <w:r w:rsidRPr="0035241F">
        <w:rPr>
          <w:rFonts w:ascii="Times New Roman" w:hAnsi="Times New Roman" w:cs="Times New Roman"/>
          <w:sz w:val="24"/>
          <w:szCs w:val="24"/>
        </w:rPr>
        <w:t xml:space="preserve">4. Городской округ «Город </w:t>
      </w:r>
      <w:proofErr w:type="spellStart"/>
      <w:r w:rsidRPr="0035241F">
        <w:rPr>
          <w:rFonts w:ascii="Times New Roman" w:hAnsi="Times New Roman" w:cs="Times New Roman"/>
          <w:sz w:val="24"/>
          <w:szCs w:val="24"/>
        </w:rPr>
        <w:t>Кизилюрт</w:t>
      </w:r>
      <w:proofErr w:type="spellEnd"/>
      <w:r w:rsidRPr="0035241F">
        <w:rPr>
          <w:rFonts w:ascii="Times New Roman" w:hAnsi="Times New Roman" w:cs="Times New Roman"/>
          <w:sz w:val="24"/>
          <w:szCs w:val="24"/>
        </w:rPr>
        <w:t>» осуществляет следующие обязательства:</w:t>
      </w:r>
    </w:p>
    <w:p w:rsidR="001453EE" w:rsidRPr="001453EE" w:rsidRDefault="001453EE" w:rsidP="001453EE">
      <w:pPr>
        <w:pStyle w:val="ConsPlusNormal"/>
        <w:ind w:firstLine="540"/>
        <w:rPr>
          <w:szCs w:val="24"/>
        </w:rPr>
      </w:pPr>
      <w:r w:rsidRPr="001453EE">
        <w:rPr>
          <w:szCs w:val="24"/>
        </w:rPr>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w:t>
      </w:r>
    </w:p>
    <w:p w:rsidR="001453EE" w:rsidRPr="001453EE" w:rsidRDefault="001453EE" w:rsidP="001453EE">
      <w:pPr>
        <w:pStyle w:val="ConsPlusNormal"/>
        <w:ind w:firstLine="540"/>
        <w:rPr>
          <w:szCs w:val="24"/>
        </w:rPr>
      </w:pPr>
      <w:proofErr w:type="gramStart"/>
      <w:r w:rsidRPr="001453EE">
        <w:rPr>
          <w:szCs w:val="24"/>
        </w:rPr>
        <w:t>подготовка и утверждение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которые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p w:rsidR="001453EE" w:rsidRPr="001453EE" w:rsidRDefault="001453EE" w:rsidP="001453EE">
      <w:pPr>
        <w:pStyle w:val="ConsPlusNormal"/>
        <w:ind w:firstLine="540"/>
        <w:rPr>
          <w:szCs w:val="24"/>
        </w:rPr>
      </w:pPr>
      <w:r w:rsidRPr="001453EE">
        <w:rPr>
          <w:szCs w:val="24"/>
        </w:rPr>
        <w:t>проведение работ по образованию земельных участков, на которых расположены многоквартирные дома, благоустройство дворовых территорий которых выполняется с использованием субсидии из республиканского бюджета;</w:t>
      </w:r>
    </w:p>
    <w:p w:rsidR="001453EE" w:rsidRPr="001453EE" w:rsidRDefault="001453EE" w:rsidP="001453EE">
      <w:pPr>
        <w:pStyle w:val="ConsPlusNormal"/>
        <w:ind w:firstLine="540"/>
        <w:rPr>
          <w:szCs w:val="24"/>
        </w:rPr>
      </w:pPr>
      <w:r w:rsidRPr="001453EE">
        <w:rPr>
          <w:szCs w:val="24"/>
        </w:rPr>
        <w:t>проведение общественных обсуждений проекта муниципальной программы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1453EE" w:rsidRPr="001453EE" w:rsidRDefault="001453EE" w:rsidP="001453EE">
      <w:pPr>
        <w:pStyle w:val="ConsPlusNormal"/>
        <w:ind w:firstLine="540"/>
        <w:rPr>
          <w:szCs w:val="24"/>
        </w:rPr>
      </w:pPr>
      <w:r w:rsidRPr="001453EE">
        <w:rPr>
          <w:szCs w:val="24"/>
        </w:rPr>
        <w:t>обеспечение учета предложений заинтересованных лиц о включении дворовой территории, общественной территории в муниципальную программу;</w:t>
      </w:r>
    </w:p>
    <w:p w:rsidR="001453EE" w:rsidRPr="001453EE" w:rsidRDefault="001453EE" w:rsidP="001453EE">
      <w:pPr>
        <w:pStyle w:val="ConsPlusNormal"/>
        <w:ind w:firstLine="540"/>
        <w:rPr>
          <w:szCs w:val="24"/>
        </w:rPr>
      </w:pPr>
      <w:r w:rsidRPr="001453EE">
        <w:rPr>
          <w:szCs w:val="24"/>
        </w:rPr>
        <w:t>подготовка и включение в муниципальную программу адресных перечней:</w:t>
      </w:r>
    </w:p>
    <w:p w:rsidR="001453EE" w:rsidRPr="001453EE" w:rsidRDefault="001453EE" w:rsidP="001453EE">
      <w:pPr>
        <w:pStyle w:val="ConsPlusNormal"/>
        <w:ind w:firstLine="540"/>
        <w:rPr>
          <w:szCs w:val="24"/>
        </w:rPr>
      </w:pPr>
      <w:r w:rsidRPr="001453EE">
        <w:rPr>
          <w:szCs w:val="24"/>
        </w:rPr>
        <w:t>общественных территорий, нуждающихся в благоустройстве (с учетом их физического состояния) и подлежащих благоустройству в 2019-2024 годах;</w:t>
      </w:r>
    </w:p>
    <w:p w:rsidR="001453EE" w:rsidRPr="001453EE" w:rsidRDefault="001453EE" w:rsidP="001453EE">
      <w:pPr>
        <w:pStyle w:val="ConsPlusNormal"/>
        <w:ind w:firstLine="540"/>
        <w:rPr>
          <w:szCs w:val="24"/>
        </w:rPr>
      </w:pPr>
      <w:r w:rsidRPr="001453EE">
        <w:rPr>
          <w:szCs w:val="24"/>
        </w:rPr>
        <w:t xml:space="preserve">дворовых территорий, нуждающихся в благоустройстве (с учетом их физического состояния) и подлежащих благоустройству. Физическое состояние общественной территории, дворовой территории и необходимость ее благоустройства определяются по результатам инвентаризации, проведенной в порядке, установленном </w:t>
      </w:r>
      <w:hyperlink r:id="rId8" w:history="1">
        <w:r w:rsidRPr="001453EE">
          <w:rPr>
            <w:szCs w:val="24"/>
          </w:rPr>
          <w:t>приказом</w:t>
        </w:r>
      </w:hyperlink>
      <w:r w:rsidRPr="001453EE">
        <w:rPr>
          <w:szCs w:val="24"/>
        </w:rPr>
        <w:t xml:space="preserve"> Минстроя РД от 16 июня 2017 г. N 112;</w:t>
      </w:r>
    </w:p>
    <w:p w:rsidR="001453EE" w:rsidRPr="001453EE" w:rsidRDefault="001453EE" w:rsidP="001453EE">
      <w:pPr>
        <w:pStyle w:val="ConsPlusNormal"/>
        <w:ind w:firstLine="540"/>
        <w:rPr>
          <w:szCs w:val="24"/>
        </w:rPr>
      </w:pPr>
      <w:r w:rsidRPr="001453EE">
        <w:rPr>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r w:rsidRPr="001453EE">
        <w:rPr>
          <w:szCs w:val="24"/>
        </w:rPr>
        <w:lastRenderedPageBreak/>
        <w:t>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w:t>
      </w:r>
    </w:p>
    <w:p w:rsidR="001453EE" w:rsidRPr="001453EE" w:rsidRDefault="001453EE" w:rsidP="001453EE">
      <w:pPr>
        <w:pStyle w:val="ConsPlusNormal"/>
        <w:ind w:firstLine="540"/>
        <w:rPr>
          <w:szCs w:val="24"/>
        </w:rPr>
      </w:pPr>
      <w:r w:rsidRPr="001453EE">
        <w:rPr>
          <w:szCs w:val="24"/>
        </w:rPr>
        <w:t xml:space="preserve">осуществление </w:t>
      </w:r>
      <w:proofErr w:type="gramStart"/>
      <w:r w:rsidRPr="001453EE">
        <w:rPr>
          <w:szCs w:val="24"/>
        </w:rPr>
        <w:t>контроля за</w:t>
      </w:r>
      <w:proofErr w:type="gramEnd"/>
      <w:r w:rsidRPr="001453EE">
        <w:rPr>
          <w:szCs w:val="24"/>
        </w:rPr>
        <w:t xml:space="preserve"> ходом выполнения муниципальной программы общественной комиссией, созданной в соответствии с </w:t>
      </w:r>
      <w:hyperlink r:id="rId9" w:history="1">
        <w:r w:rsidRPr="001453EE">
          <w:rPr>
            <w:szCs w:val="24"/>
          </w:rPr>
          <w:t>постановлением</w:t>
        </w:r>
      </w:hyperlink>
      <w:r w:rsidRPr="001453EE">
        <w:rPr>
          <w:szCs w:val="24"/>
        </w:rPr>
        <w:t xml:space="preserve"> Правительства Российской Федерации от 10 февраля 2017 г. N 169, включая проведение оценки предложений заинтересованных лиц;</w:t>
      </w:r>
    </w:p>
    <w:p w:rsidR="001453EE" w:rsidRPr="001453EE" w:rsidRDefault="001453EE" w:rsidP="001453EE">
      <w:pPr>
        <w:pStyle w:val="ConsPlusNormal"/>
        <w:ind w:firstLine="540"/>
        <w:rPr>
          <w:szCs w:val="24"/>
        </w:rPr>
      </w:pPr>
      <w:proofErr w:type="gramStart"/>
      <w:r w:rsidRPr="001453EE">
        <w:rPr>
          <w:szCs w:val="24"/>
        </w:rPr>
        <w:t xml:space="preserve">обеспечение выполнения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1453EE">
        <w:rPr>
          <w:szCs w:val="24"/>
        </w:rPr>
        <w:t>софинансируемых</w:t>
      </w:r>
      <w:proofErr w:type="spellEnd"/>
      <w:r w:rsidRPr="001453EE">
        <w:rPr>
          <w:szCs w:val="24"/>
        </w:rPr>
        <w:t xml:space="preserve"> за счет средств субсидии из республиканского бюджета,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 - для</w:t>
      </w:r>
      <w:proofErr w:type="gramEnd"/>
      <w:r w:rsidRPr="001453EE">
        <w:rPr>
          <w:szCs w:val="24"/>
        </w:rPr>
        <w:t xml:space="preserve"> </w:t>
      </w:r>
      <w:proofErr w:type="gramStart"/>
      <w:r w:rsidRPr="001453EE">
        <w:rPr>
          <w:szCs w:val="24"/>
        </w:rPr>
        <w:t>заключения соглашений на выполнение работ по благоустройству общественных территорий, не позднее 1 апреля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w:t>
      </w:r>
      <w:proofErr w:type="gramEnd"/>
      <w:r w:rsidRPr="001453EE">
        <w:rPr>
          <w:szCs w:val="24"/>
        </w:rPr>
        <w:t xml:space="preserve"> таких соглашений продлевается на срок обжалования;</w:t>
      </w:r>
    </w:p>
    <w:p w:rsidR="001453EE" w:rsidRPr="001453EE" w:rsidRDefault="001453EE" w:rsidP="001453EE">
      <w:pPr>
        <w:pStyle w:val="ConsPlusNormal"/>
        <w:ind w:firstLine="540"/>
        <w:rPr>
          <w:szCs w:val="24"/>
        </w:rPr>
      </w:pPr>
      <w:proofErr w:type="gramStart"/>
      <w:r w:rsidRPr="001453EE">
        <w:rPr>
          <w:szCs w:val="24"/>
        </w:rPr>
        <w:t xml:space="preserve">синхронизация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w:t>
      </w:r>
      <w:proofErr w:type="spellStart"/>
      <w:r w:rsidRPr="001453EE">
        <w:rPr>
          <w:szCs w:val="24"/>
        </w:rPr>
        <w:t>цифровизации</w:t>
      </w:r>
      <w:proofErr w:type="spellEnd"/>
      <w:r w:rsidRPr="001453EE">
        <w:rPr>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w:t>
      </w:r>
      <w:proofErr w:type="gramEnd"/>
      <w:r w:rsidRPr="001453EE">
        <w:rPr>
          <w:szCs w:val="24"/>
        </w:rPr>
        <w:t xml:space="preserve"> по синхронизации мероприятий в рамках государственных и муниципальных программ, </w:t>
      </w:r>
      <w:proofErr w:type="gramStart"/>
      <w:r w:rsidRPr="001453EE">
        <w:rPr>
          <w:szCs w:val="24"/>
        </w:rPr>
        <w:t>утверждаемыми</w:t>
      </w:r>
      <w:proofErr w:type="gramEnd"/>
      <w:r w:rsidRPr="001453EE">
        <w:rPr>
          <w:szCs w:val="24"/>
        </w:rPr>
        <w:t xml:space="preserve"> Минстроем России;</w:t>
      </w:r>
    </w:p>
    <w:p w:rsidR="001453EE" w:rsidRPr="001453EE" w:rsidRDefault="001453EE" w:rsidP="001453EE">
      <w:pPr>
        <w:pStyle w:val="ConsPlusNormal"/>
        <w:ind w:firstLine="540"/>
        <w:rPr>
          <w:szCs w:val="24"/>
        </w:rPr>
      </w:pPr>
      <w:r w:rsidRPr="001453EE">
        <w:rPr>
          <w:szCs w:val="24"/>
        </w:rPr>
        <w:t>синхронизация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1453EE" w:rsidRPr="001453EE" w:rsidRDefault="001453EE" w:rsidP="001453EE">
      <w:pPr>
        <w:pStyle w:val="ConsPlusNormal"/>
        <w:ind w:firstLine="540"/>
        <w:rPr>
          <w:szCs w:val="24"/>
        </w:rPr>
      </w:pPr>
      <w:r w:rsidRPr="001453EE">
        <w:rPr>
          <w:szCs w:val="24"/>
        </w:rPr>
        <w:t>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453EE" w:rsidRPr="001453EE" w:rsidRDefault="001453EE" w:rsidP="001453EE">
      <w:pPr>
        <w:pStyle w:val="ConsPlusNormal"/>
        <w:ind w:firstLine="540"/>
        <w:rPr>
          <w:szCs w:val="24"/>
        </w:rPr>
      </w:pPr>
      <w:r w:rsidRPr="001453EE">
        <w:rPr>
          <w:szCs w:val="24"/>
        </w:rPr>
        <w:t>проведение голосования по отбору общественных территорий с учетом положений настоящих Правил;</w:t>
      </w:r>
    </w:p>
    <w:p w:rsidR="001453EE" w:rsidRPr="001453EE" w:rsidRDefault="001453EE" w:rsidP="001453EE">
      <w:pPr>
        <w:pStyle w:val="ConsPlusNormal"/>
        <w:ind w:firstLine="540"/>
        <w:rPr>
          <w:szCs w:val="24"/>
        </w:rPr>
      </w:pPr>
      <w:r w:rsidRPr="001453EE">
        <w:rPr>
          <w:szCs w:val="24"/>
        </w:rPr>
        <w:t>актуализация муниципальной программы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1453EE" w:rsidRPr="001453EE" w:rsidRDefault="001453EE" w:rsidP="001453EE">
      <w:pPr>
        <w:pStyle w:val="ConsPlusNormal"/>
        <w:ind w:firstLine="540"/>
        <w:rPr>
          <w:szCs w:val="24"/>
        </w:rPr>
      </w:pPr>
      <w:r w:rsidRPr="001453EE">
        <w:rPr>
          <w:szCs w:val="24"/>
        </w:rPr>
        <w:t>актуализация по итогам общественных обсуждений муниципальной программы в 2020 году и в последующих годах;</w:t>
      </w:r>
    </w:p>
    <w:p w:rsidR="001453EE" w:rsidRPr="001453EE" w:rsidRDefault="001453EE" w:rsidP="001453EE">
      <w:pPr>
        <w:pStyle w:val="ConsPlusNormal"/>
        <w:ind w:firstLine="540"/>
        <w:rPr>
          <w:szCs w:val="24"/>
        </w:rPr>
      </w:pPr>
      <w:r w:rsidRPr="001453EE">
        <w:rPr>
          <w:szCs w:val="24"/>
        </w:rPr>
        <w:t>реализация мероприятий по благоустройству общественных, дворовых территорий, предусмотренных муниципальной программой;</w:t>
      </w:r>
    </w:p>
    <w:p w:rsidR="001453EE" w:rsidRPr="001453EE" w:rsidRDefault="001453EE" w:rsidP="001453EE">
      <w:pPr>
        <w:pStyle w:val="ConsPlusNormal"/>
        <w:ind w:firstLine="540"/>
        <w:rPr>
          <w:szCs w:val="24"/>
        </w:rPr>
      </w:pPr>
      <w:r w:rsidRPr="001453EE">
        <w:rPr>
          <w:szCs w:val="24"/>
        </w:rPr>
        <w:t xml:space="preserve">представление не позднее 20 ноября текущего финансового года в Минстрой РД не менее одного реализованного </w:t>
      </w:r>
      <w:proofErr w:type="gramStart"/>
      <w:r w:rsidRPr="001453EE">
        <w:rPr>
          <w:szCs w:val="24"/>
        </w:rPr>
        <w:t>в этом году лучшего проекта по благоустройству общественной территории для направления в Минстрой России на конкурс</w:t>
      </w:r>
      <w:proofErr w:type="gramEnd"/>
      <w:r w:rsidRPr="001453EE">
        <w:rPr>
          <w:szCs w:val="24"/>
        </w:rPr>
        <w:t xml:space="preserve"> по отбору лучших практик (проектов) по благоустройству.</w:t>
      </w:r>
    </w:p>
    <w:p w:rsidR="001453EE" w:rsidRPr="001453EE" w:rsidRDefault="001453EE" w:rsidP="001453EE">
      <w:pPr>
        <w:pStyle w:val="ConsPlusNormal"/>
        <w:ind w:firstLine="540"/>
        <w:rPr>
          <w:szCs w:val="24"/>
        </w:rPr>
      </w:pPr>
      <w:r w:rsidRPr="001453EE">
        <w:rPr>
          <w:szCs w:val="24"/>
        </w:rPr>
        <w:t xml:space="preserve">повышение уровня </w:t>
      </w:r>
      <w:proofErr w:type="spellStart"/>
      <w:r w:rsidRPr="001453EE">
        <w:rPr>
          <w:szCs w:val="24"/>
        </w:rPr>
        <w:t>цифровизации</w:t>
      </w:r>
      <w:proofErr w:type="spellEnd"/>
      <w:r w:rsidRPr="001453EE">
        <w:rPr>
          <w:szCs w:val="24"/>
        </w:rPr>
        <w:t xml:space="preserve"> и улучшение качества управления городским хозяйством в ГО «город </w:t>
      </w:r>
      <w:proofErr w:type="spellStart"/>
      <w:r w:rsidRPr="001453EE">
        <w:rPr>
          <w:szCs w:val="24"/>
        </w:rPr>
        <w:t>Кизилюрт</w:t>
      </w:r>
      <w:proofErr w:type="spellEnd"/>
      <w:r w:rsidRPr="001453EE">
        <w:rPr>
          <w:szCs w:val="24"/>
        </w:rPr>
        <w:t>».</w:t>
      </w:r>
    </w:p>
    <w:p w:rsidR="001453EE" w:rsidRPr="00781266" w:rsidRDefault="001453EE" w:rsidP="001453EE">
      <w:pPr>
        <w:spacing w:after="0" w:line="240" w:lineRule="auto"/>
        <w:ind w:firstLine="540"/>
        <w:jc w:val="both"/>
        <w:rPr>
          <w:rFonts w:ascii="Times New Roman" w:hAnsi="Times New Roman"/>
          <w:sz w:val="24"/>
          <w:szCs w:val="24"/>
        </w:rPr>
      </w:pPr>
      <w:r w:rsidRPr="00781266">
        <w:rPr>
          <w:rFonts w:ascii="Times New Roman" w:hAnsi="Times New Roman"/>
          <w:sz w:val="24"/>
          <w:szCs w:val="24"/>
        </w:rPr>
        <w:t xml:space="preserve">5. Порядок аккумулирования и расходования денежных средств: </w:t>
      </w:r>
    </w:p>
    <w:p w:rsidR="001453EE" w:rsidRPr="00781266" w:rsidRDefault="001453EE" w:rsidP="001453EE">
      <w:pPr>
        <w:spacing w:after="0" w:line="240" w:lineRule="auto"/>
        <w:jc w:val="both"/>
        <w:rPr>
          <w:rFonts w:ascii="Times New Roman" w:hAnsi="Times New Roman"/>
          <w:sz w:val="24"/>
          <w:szCs w:val="24"/>
        </w:rPr>
      </w:pPr>
      <w:proofErr w:type="gramStart"/>
      <w:r w:rsidRPr="00781266">
        <w:rPr>
          <w:rFonts w:ascii="Times New Roman" w:hAnsi="Times New Roman"/>
          <w:sz w:val="24"/>
          <w:szCs w:val="24"/>
        </w:rPr>
        <w:t xml:space="preserve">В случае включения заинтересованными лицами в заявку на участие в отборе дворовых территорий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xml:space="preserve">» для формирования адресного </w:t>
      </w:r>
      <w:r w:rsidRPr="00781266">
        <w:rPr>
          <w:rFonts w:ascii="Times New Roman" w:hAnsi="Times New Roman"/>
          <w:sz w:val="24"/>
          <w:szCs w:val="24"/>
        </w:rPr>
        <w:lastRenderedPageBreak/>
        <w:t>перечня многоквартирных домов, дворовые территории которых подлежат благоустройству, (далее - заявка) работ, входящих в дополнительный перечень работ по благоустройству дворовых территорий многоквартирных домов, денежные средства перечисляются представителями заинтересованных лиц в доход городского бюджета на лицевые счета, открытые администрациям территориальных округов в</w:t>
      </w:r>
      <w:proofErr w:type="gramEnd"/>
      <w:r w:rsidRPr="00781266">
        <w:rPr>
          <w:rFonts w:ascii="Times New Roman" w:hAnsi="Times New Roman"/>
          <w:sz w:val="24"/>
          <w:szCs w:val="24"/>
        </w:rPr>
        <w:t xml:space="preserve"> </w:t>
      </w:r>
      <w:proofErr w:type="gramStart"/>
      <w:r w:rsidRPr="00781266">
        <w:rPr>
          <w:rFonts w:ascii="Times New Roman" w:hAnsi="Times New Roman"/>
          <w:sz w:val="24"/>
          <w:szCs w:val="24"/>
        </w:rPr>
        <w:t>органе</w:t>
      </w:r>
      <w:proofErr w:type="gramEnd"/>
      <w:r w:rsidRPr="00781266">
        <w:rPr>
          <w:rFonts w:ascii="Times New Roman" w:hAnsi="Times New Roman"/>
          <w:sz w:val="24"/>
          <w:szCs w:val="24"/>
        </w:rPr>
        <w:t xml:space="preserve"> Федерального казначейства. </w:t>
      </w:r>
    </w:p>
    <w:p w:rsidR="001453EE" w:rsidRPr="00781266" w:rsidRDefault="001453EE" w:rsidP="001453EE">
      <w:pPr>
        <w:spacing w:after="0" w:line="240" w:lineRule="auto"/>
        <w:jc w:val="both"/>
        <w:rPr>
          <w:rFonts w:ascii="Times New Roman" w:hAnsi="Times New Roman"/>
          <w:sz w:val="24"/>
          <w:szCs w:val="24"/>
        </w:rPr>
      </w:pPr>
      <w:proofErr w:type="gramStart"/>
      <w:r w:rsidRPr="00781266">
        <w:rPr>
          <w:rFonts w:ascii="Times New Roman" w:hAnsi="Times New Roman"/>
          <w:sz w:val="24"/>
          <w:szCs w:val="24"/>
        </w:rPr>
        <w:t xml:space="preserve">После формирования комиссией по проведению отбора дворовых территорий и наиболее посещаемой территории общего пользования (далее - общественная комиссия) адресного перечня многоквартирных домов, дворовые территории которых подлежат благоустройству, администрация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заключают с представителями заинтересованных лиц соглашения, в которых указывается дворовая территория, подлежащая благоустройству, определяются порядок и сумма денежных средств, подлежащая перечислению представителями заинтересованных лиц, а также случаи, при которых</w:t>
      </w:r>
      <w:proofErr w:type="gramEnd"/>
      <w:r w:rsidRPr="00781266">
        <w:rPr>
          <w:rFonts w:ascii="Times New Roman" w:hAnsi="Times New Roman"/>
          <w:sz w:val="24"/>
          <w:szCs w:val="24"/>
        </w:rPr>
        <w:t xml:space="preserve"> осуществляется возврат аккумулированных денежных сре</w:t>
      </w:r>
      <w:proofErr w:type="gramStart"/>
      <w:r w:rsidRPr="00781266">
        <w:rPr>
          <w:rFonts w:ascii="Times New Roman" w:hAnsi="Times New Roman"/>
          <w:sz w:val="24"/>
          <w:szCs w:val="24"/>
        </w:rPr>
        <w:t>дств пр</w:t>
      </w:r>
      <w:proofErr w:type="gramEnd"/>
      <w:r w:rsidRPr="00781266">
        <w:rPr>
          <w:rFonts w:ascii="Times New Roman" w:hAnsi="Times New Roman"/>
          <w:sz w:val="24"/>
          <w:szCs w:val="24"/>
        </w:rPr>
        <w:t xml:space="preserve">едставителям заинтересованных лиц. Соглашение рассматривается и подписывается представителями заинтересованных лиц в течение трех рабочих дней со дня его получения. </w:t>
      </w:r>
    </w:p>
    <w:p w:rsidR="001453EE" w:rsidRPr="00781266" w:rsidRDefault="001453EE" w:rsidP="001453EE">
      <w:pPr>
        <w:spacing w:after="0" w:line="240" w:lineRule="auto"/>
        <w:jc w:val="both"/>
        <w:rPr>
          <w:rFonts w:ascii="Times New Roman" w:hAnsi="Times New Roman"/>
          <w:sz w:val="24"/>
          <w:szCs w:val="24"/>
        </w:rPr>
      </w:pPr>
      <w:proofErr w:type="gramStart"/>
      <w:r w:rsidRPr="00781266">
        <w:rPr>
          <w:rFonts w:ascii="Times New Roman" w:hAnsi="Times New Roman"/>
          <w:sz w:val="24"/>
          <w:szCs w:val="24"/>
        </w:rPr>
        <w:t xml:space="preserve">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общим собранием собственников помещений в многоквартирном доме, решению собственников здания и сооружения, расположенных в границах дворовой территории, исходя из нормативной стоимости (единичных расценок) работ по благоустройству дворовых территорий многоквартирных домов, входящих в дополнительный перечень таких работ. </w:t>
      </w:r>
      <w:proofErr w:type="gramEnd"/>
    </w:p>
    <w:p w:rsidR="001453EE" w:rsidRPr="00781266" w:rsidRDefault="001453EE" w:rsidP="001453EE">
      <w:pPr>
        <w:spacing w:after="0" w:line="240" w:lineRule="auto"/>
        <w:jc w:val="both"/>
        <w:rPr>
          <w:rFonts w:ascii="Times New Roman" w:hAnsi="Times New Roman"/>
          <w:sz w:val="24"/>
          <w:szCs w:val="24"/>
        </w:rPr>
      </w:pPr>
      <w:r w:rsidRPr="00781266">
        <w:rPr>
          <w:rFonts w:ascii="Times New Roman" w:hAnsi="Times New Roman"/>
          <w:sz w:val="24"/>
          <w:szCs w:val="24"/>
        </w:rPr>
        <w:t>Перечисление денежных сре</w:t>
      </w:r>
      <w:proofErr w:type="gramStart"/>
      <w:r w:rsidRPr="00781266">
        <w:rPr>
          <w:rFonts w:ascii="Times New Roman" w:hAnsi="Times New Roman"/>
          <w:sz w:val="24"/>
          <w:szCs w:val="24"/>
        </w:rPr>
        <w:t>дств пр</w:t>
      </w:r>
      <w:proofErr w:type="gramEnd"/>
      <w:r w:rsidRPr="00781266">
        <w:rPr>
          <w:rFonts w:ascii="Times New Roman" w:hAnsi="Times New Roman"/>
          <w:sz w:val="24"/>
          <w:szCs w:val="24"/>
        </w:rPr>
        <w:t>едставителями заинтересованных лиц осуществляется в течение пяти рабочих дней со дня подписания соглашения. В случае если денежные средства не перечислены в полном объеме в срок, установленный в настояще</w:t>
      </w:r>
      <w:r w:rsidR="00781266" w:rsidRPr="00781266">
        <w:rPr>
          <w:rFonts w:ascii="Times New Roman" w:hAnsi="Times New Roman"/>
          <w:sz w:val="24"/>
          <w:szCs w:val="24"/>
        </w:rPr>
        <w:t>м</w:t>
      </w:r>
      <w:r w:rsidRPr="00781266">
        <w:rPr>
          <w:rFonts w:ascii="Times New Roman" w:hAnsi="Times New Roman"/>
          <w:sz w:val="24"/>
          <w:szCs w:val="24"/>
        </w:rPr>
        <w:t xml:space="preserve"> раздел</w:t>
      </w:r>
      <w:r w:rsidR="00781266" w:rsidRPr="00781266">
        <w:rPr>
          <w:rFonts w:ascii="Times New Roman" w:hAnsi="Times New Roman"/>
          <w:sz w:val="24"/>
          <w:szCs w:val="24"/>
        </w:rPr>
        <w:t>е</w:t>
      </w:r>
      <w:r w:rsidRPr="00781266">
        <w:rPr>
          <w:rFonts w:ascii="Times New Roman" w:hAnsi="Times New Roman"/>
          <w:sz w:val="24"/>
          <w:szCs w:val="24"/>
        </w:rPr>
        <w:t xml:space="preserve">, то заявка такого многоквартирного дома в части выполнения дополнительного перечня работ по благоустройству дворовой территории выполнению не подлежит. При этом адресный перечень многоквартирных домов, дворовые территории которых подлежат благоустройству, подлежит корректировке с включением следующих по очередности дворовых территорий, прошедших отбор, в пределах бюджетных ассигнований, предусмотренных в городском бюджете на соответствующий финансовый год и плановый период, и лимитов бюджетных обязательств на благоустройство дворовых территорий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После корректировки общественной комиссией адресного перечня многоквартирных домов, дворовые территории которых подлежат благоустройству, заключение соглашения и перечисление денежных сре</w:t>
      </w:r>
      <w:proofErr w:type="gramStart"/>
      <w:r w:rsidRPr="00781266">
        <w:rPr>
          <w:rFonts w:ascii="Times New Roman" w:hAnsi="Times New Roman"/>
          <w:sz w:val="24"/>
          <w:szCs w:val="24"/>
        </w:rPr>
        <w:t>дств пр</w:t>
      </w:r>
      <w:proofErr w:type="gramEnd"/>
      <w:r w:rsidRPr="00781266">
        <w:rPr>
          <w:rFonts w:ascii="Times New Roman" w:hAnsi="Times New Roman"/>
          <w:sz w:val="24"/>
          <w:szCs w:val="24"/>
        </w:rPr>
        <w:t xml:space="preserve">едставителями заинтересованных лиц, дворовые территории которых были включены в указанный адресный перечень, осуществляется в порядке и сроки, установленные </w:t>
      </w:r>
      <w:r w:rsidR="00781266" w:rsidRPr="00781266">
        <w:rPr>
          <w:rFonts w:ascii="Times New Roman" w:hAnsi="Times New Roman"/>
          <w:sz w:val="24"/>
          <w:szCs w:val="24"/>
        </w:rPr>
        <w:t>в</w:t>
      </w:r>
      <w:r w:rsidRPr="00781266">
        <w:rPr>
          <w:rFonts w:ascii="Times New Roman" w:hAnsi="Times New Roman"/>
          <w:sz w:val="24"/>
          <w:szCs w:val="24"/>
        </w:rPr>
        <w:t xml:space="preserve"> настояще</w:t>
      </w:r>
      <w:r w:rsidR="00781266" w:rsidRPr="00781266">
        <w:rPr>
          <w:rFonts w:ascii="Times New Roman" w:hAnsi="Times New Roman"/>
          <w:sz w:val="24"/>
          <w:szCs w:val="24"/>
        </w:rPr>
        <w:t>м</w:t>
      </w:r>
      <w:r w:rsidRPr="00781266">
        <w:rPr>
          <w:rFonts w:ascii="Times New Roman" w:hAnsi="Times New Roman"/>
          <w:sz w:val="24"/>
          <w:szCs w:val="24"/>
        </w:rPr>
        <w:t xml:space="preserve"> раздел</w:t>
      </w:r>
      <w:r w:rsidR="00781266" w:rsidRPr="00781266">
        <w:rPr>
          <w:rFonts w:ascii="Times New Roman" w:hAnsi="Times New Roman"/>
          <w:sz w:val="24"/>
          <w:szCs w:val="24"/>
        </w:rPr>
        <w:t>е</w:t>
      </w:r>
      <w:r w:rsidRPr="00781266">
        <w:rPr>
          <w:rFonts w:ascii="Times New Roman" w:hAnsi="Times New Roman"/>
          <w:sz w:val="24"/>
          <w:szCs w:val="24"/>
        </w:rPr>
        <w:t xml:space="preserve">. </w:t>
      </w:r>
    </w:p>
    <w:p w:rsidR="001453EE" w:rsidRPr="00781266" w:rsidRDefault="001453EE" w:rsidP="001453EE">
      <w:pPr>
        <w:spacing w:after="0" w:line="240" w:lineRule="auto"/>
        <w:jc w:val="both"/>
        <w:rPr>
          <w:rFonts w:ascii="Times New Roman" w:hAnsi="Times New Roman"/>
          <w:sz w:val="24"/>
          <w:szCs w:val="24"/>
        </w:rPr>
      </w:pPr>
      <w:r w:rsidRPr="00781266">
        <w:rPr>
          <w:rFonts w:ascii="Times New Roman" w:hAnsi="Times New Roman"/>
          <w:sz w:val="24"/>
          <w:szCs w:val="24"/>
        </w:rPr>
        <w:t xml:space="preserve">После поступления в городской бюджет денежных средств от представителей заинтересованных лиц на сумму указанных поступлений в установленном порядке увеличиваются бюджетные ассигнования и лимиты бюджетных обязательств на текущий финансовый год на соответствующие цели. </w:t>
      </w:r>
    </w:p>
    <w:p w:rsidR="001453EE" w:rsidRPr="00781266" w:rsidRDefault="001453EE" w:rsidP="001453EE">
      <w:pPr>
        <w:spacing w:after="0" w:line="240" w:lineRule="auto"/>
        <w:jc w:val="both"/>
        <w:rPr>
          <w:rFonts w:ascii="Times New Roman" w:hAnsi="Times New Roman"/>
          <w:sz w:val="24"/>
          <w:szCs w:val="24"/>
        </w:rPr>
      </w:pPr>
      <w:r w:rsidRPr="00781266">
        <w:rPr>
          <w:rFonts w:ascii="Times New Roman" w:hAnsi="Times New Roman"/>
          <w:sz w:val="24"/>
          <w:szCs w:val="24"/>
        </w:rPr>
        <w:t xml:space="preserve">Администрация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осуществляют учет поступающих от представителей заинтересованных лиц денежных сре</w:t>
      </w:r>
      <w:proofErr w:type="gramStart"/>
      <w:r w:rsidRPr="00781266">
        <w:rPr>
          <w:rFonts w:ascii="Times New Roman" w:hAnsi="Times New Roman"/>
          <w:sz w:val="24"/>
          <w:szCs w:val="24"/>
        </w:rPr>
        <w:t>дств в р</w:t>
      </w:r>
      <w:proofErr w:type="gramEnd"/>
      <w:r w:rsidRPr="00781266">
        <w:rPr>
          <w:rFonts w:ascii="Times New Roman" w:hAnsi="Times New Roman"/>
          <w:sz w:val="24"/>
          <w:szCs w:val="24"/>
        </w:rPr>
        <w:t xml:space="preserve">азрезе многоквартирных домов, дворовые территории которых подлежат благоустройству. </w:t>
      </w:r>
    </w:p>
    <w:p w:rsidR="001453EE" w:rsidRPr="00781266" w:rsidRDefault="001453EE" w:rsidP="001453EE">
      <w:pPr>
        <w:spacing w:after="0" w:line="240" w:lineRule="auto"/>
        <w:jc w:val="both"/>
        <w:rPr>
          <w:rFonts w:ascii="Times New Roman" w:hAnsi="Times New Roman"/>
          <w:sz w:val="24"/>
          <w:szCs w:val="24"/>
        </w:rPr>
      </w:pPr>
      <w:proofErr w:type="gramStart"/>
      <w:r w:rsidRPr="00781266">
        <w:rPr>
          <w:rFonts w:ascii="Times New Roman" w:hAnsi="Times New Roman"/>
          <w:sz w:val="24"/>
          <w:szCs w:val="24"/>
        </w:rPr>
        <w:t xml:space="preserve">Администрация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xml:space="preserve">» обеспечивает ежемесячное опубликование данных о поступивших от представителей заинтересованных лиц денежных средствах в разрезе многоквартирных домов, дворовые территории которых подлежат благоустройству, на официальном информационном Интернет-портале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и ежемесячное направление указанных данных в адрес общественной комиссии.</w:t>
      </w:r>
      <w:proofErr w:type="gramEnd"/>
    </w:p>
    <w:p w:rsidR="001453EE" w:rsidRPr="00781266" w:rsidRDefault="001453EE" w:rsidP="001453EE">
      <w:pPr>
        <w:spacing w:after="0" w:line="240" w:lineRule="auto"/>
        <w:jc w:val="both"/>
        <w:rPr>
          <w:rFonts w:ascii="Times New Roman" w:hAnsi="Times New Roman"/>
          <w:sz w:val="24"/>
          <w:szCs w:val="24"/>
        </w:rPr>
      </w:pPr>
      <w:r w:rsidRPr="00781266">
        <w:rPr>
          <w:rFonts w:ascii="Times New Roman" w:hAnsi="Times New Roman"/>
          <w:sz w:val="24"/>
          <w:szCs w:val="24"/>
        </w:rPr>
        <w:t xml:space="preserve"> Аккумулированные денежные средства расходуются Администрацией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xml:space="preserve">» на выполнение дополнительного перечня работ по благоустройству дворовых территорий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xml:space="preserve">» в </w:t>
      </w:r>
      <w:r w:rsidRPr="00781266">
        <w:rPr>
          <w:rFonts w:ascii="Times New Roman" w:hAnsi="Times New Roman"/>
          <w:sz w:val="24"/>
          <w:szCs w:val="24"/>
        </w:rPr>
        <w:lastRenderedPageBreak/>
        <w:t xml:space="preserve">соответствии с заявкой путем заключения и оплаты в установленном порядке муниципальных контрактов. </w:t>
      </w:r>
    </w:p>
    <w:p w:rsidR="001453EE" w:rsidRPr="00781266" w:rsidRDefault="001453EE" w:rsidP="001453EE">
      <w:pPr>
        <w:spacing w:after="0" w:line="240" w:lineRule="auto"/>
        <w:jc w:val="both"/>
        <w:rPr>
          <w:rFonts w:ascii="Times New Roman" w:hAnsi="Times New Roman"/>
          <w:sz w:val="24"/>
          <w:szCs w:val="24"/>
        </w:rPr>
      </w:pPr>
      <w:r w:rsidRPr="00781266">
        <w:rPr>
          <w:rFonts w:ascii="Times New Roman" w:hAnsi="Times New Roman"/>
          <w:sz w:val="24"/>
          <w:szCs w:val="24"/>
        </w:rPr>
        <w:t>Возврат аккумулированных денежных сре</w:t>
      </w:r>
      <w:proofErr w:type="gramStart"/>
      <w:r w:rsidRPr="00781266">
        <w:rPr>
          <w:rFonts w:ascii="Times New Roman" w:hAnsi="Times New Roman"/>
          <w:sz w:val="24"/>
          <w:szCs w:val="24"/>
        </w:rPr>
        <w:t>дств пр</w:t>
      </w:r>
      <w:proofErr w:type="gramEnd"/>
      <w:r w:rsidRPr="00781266">
        <w:rPr>
          <w:rFonts w:ascii="Times New Roman" w:hAnsi="Times New Roman"/>
          <w:sz w:val="24"/>
          <w:szCs w:val="24"/>
        </w:rPr>
        <w:t xml:space="preserve">едставителям заинтересованных лиц осуществляется при условии экономии денежных средств, полученной при осуществлении закупки товаров, работ, услуг для обеспечения муниципальных нужд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xml:space="preserve">», а также в случае, если стоимость фактически выполненных работ по благоустройству дворовой территории, ниже стоимости работ, предусмотренной муниципальным контрактом. Администрация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xml:space="preserve">» обеспечивает возврат аккумулированных денежных средств заинтересованным лицам не позднее 25 декабря текущего года. </w:t>
      </w:r>
    </w:p>
    <w:p w:rsidR="001453EE" w:rsidRPr="00781266" w:rsidRDefault="001453EE" w:rsidP="001453EE">
      <w:pPr>
        <w:spacing w:after="0" w:line="240" w:lineRule="auto"/>
        <w:jc w:val="both"/>
        <w:rPr>
          <w:rFonts w:ascii="Times New Roman" w:hAnsi="Times New Roman"/>
          <w:sz w:val="24"/>
          <w:szCs w:val="24"/>
        </w:rPr>
      </w:pPr>
      <w:proofErr w:type="gramStart"/>
      <w:r w:rsidRPr="00781266">
        <w:rPr>
          <w:rFonts w:ascii="Times New Roman" w:hAnsi="Times New Roman"/>
          <w:sz w:val="24"/>
          <w:szCs w:val="24"/>
        </w:rPr>
        <w:t>Контроль за</w:t>
      </w:r>
      <w:proofErr w:type="gramEnd"/>
      <w:r w:rsidRPr="00781266">
        <w:rPr>
          <w:rFonts w:ascii="Times New Roman" w:hAnsi="Times New Roman"/>
          <w:sz w:val="24"/>
          <w:szCs w:val="24"/>
        </w:rPr>
        <w:t xml:space="preserve"> целевым расходованием аккумулированных денежных средств осуществляется контрольно-ревизионным управлением Администрации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xml:space="preserve">» и контрольно-счетной палатой муниципального образования «город </w:t>
      </w:r>
      <w:proofErr w:type="spellStart"/>
      <w:r w:rsidRPr="00781266">
        <w:rPr>
          <w:rFonts w:ascii="Times New Roman" w:hAnsi="Times New Roman"/>
          <w:sz w:val="24"/>
          <w:szCs w:val="24"/>
        </w:rPr>
        <w:t>Кизилюрт</w:t>
      </w:r>
      <w:proofErr w:type="spellEnd"/>
      <w:r w:rsidRPr="00781266">
        <w:rPr>
          <w:rFonts w:ascii="Times New Roman" w:hAnsi="Times New Roman"/>
          <w:sz w:val="24"/>
          <w:szCs w:val="24"/>
        </w:rPr>
        <w:t xml:space="preserve">». </w:t>
      </w:r>
    </w:p>
    <w:p w:rsidR="001453EE" w:rsidRPr="001453EE" w:rsidRDefault="001453EE" w:rsidP="001453EE">
      <w:pPr>
        <w:pStyle w:val="ConsPlusNormal"/>
        <w:ind w:firstLine="540"/>
        <w:rPr>
          <w:szCs w:val="24"/>
        </w:rPr>
      </w:pPr>
      <w:bookmarkStart w:id="3" w:name="P341"/>
      <w:bookmarkEnd w:id="3"/>
      <w:r w:rsidRPr="001453EE">
        <w:rPr>
          <w:szCs w:val="24"/>
        </w:rPr>
        <w:t>6. Руководителю администрации муниципального образования - получателю субсидии в соответствии с заключенными соглашениями рекомендуется привлечение к выполнению работ по благоустройству дворовых территорий студенческих строительных отрядов.</w:t>
      </w:r>
    </w:p>
    <w:p w:rsidR="001453EE" w:rsidRPr="001453EE" w:rsidRDefault="001453EE" w:rsidP="001453EE">
      <w:pPr>
        <w:pStyle w:val="ConsPlusNormal"/>
        <w:ind w:firstLine="540"/>
        <w:rPr>
          <w:szCs w:val="24"/>
        </w:rPr>
      </w:pPr>
      <w:r w:rsidRPr="001453EE">
        <w:rPr>
          <w:szCs w:val="24"/>
        </w:rPr>
        <w:t xml:space="preserve">7. Городскому округу «Город </w:t>
      </w:r>
      <w:proofErr w:type="spellStart"/>
      <w:r w:rsidRPr="001453EE">
        <w:rPr>
          <w:szCs w:val="24"/>
        </w:rPr>
        <w:t>Кизилюрт</w:t>
      </w:r>
      <w:proofErr w:type="spellEnd"/>
      <w:r w:rsidRPr="001453EE">
        <w:rPr>
          <w:szCs w:val="24"/>
        </w:rPr>
        <w:t>» рекомендуется:</w:t>
      </w:r>
    </w:p>
    <w:p w:rsidR="001453EE" w:rsidRPr="001453EE" w:rsidRDefault="001453EE" w:rsidP="001453EE">
      <w:pPr>
        <w:pStyle w:val="ConsPlusNormal"/>
        <w:ind w:firstLine="540"/>
        <w:rPr>
          <w:szCs w:val="24"/>
        </w:rPr>
      </w:pPr>
      <w:r w:rsidRPr="001453EE">
        <w:rPr>
          <w:szCs w:val="24"/>
        </w:rPr>
        <w:t>предусмотреть в муниципальной программе средства на оборудование детских и спортивных площадок на благоустраиваемых дворовых территориях в размере не менее 15 процентов от стоимости проекта благоустройства двора;</w:t>
      </w:r>
    </w:p>
    <w:p w:rsidR="001453EE" w:rsidRPr="001453EE" w:rsidRDefault="001453EE" w:rsidP="001453EE">
      <w:pPr>
        <w:pStyle w:val="ConsPlusNormal"/>
        <w:ind w:firstLine="540"/>
        <w:rPr>
          <w:szCs w:val="24"/>
        </w:rPr>
      </w:pPr>
      <w:r w:rsidRPr="001453EE">
        <w:rPr>
          <w:szCs w:val="24"/>
        </w:rPr>
        <w:t xml:space="preserve">организовать мероприятия по привлечению добровольцев (волонтеров) к участию в мероприятиях по вовлечению населения в процессы благоустройства (в том числе в опросах, интервью, </w:t>
      </w:r>
      <w:proofErr w:type="gramStart"/>
      <w:r w:rsidRPr="001453EE">
        <w:rPr>
          <w:szCs w:val="24"/>
        </w:rPr>
        <w:t>фокус-группах</w:t>
      </w:r>
      <w:proofErr w:type="gramEnd"/>
      <w:r w:rsidRPr="001453EE">
        <w:rPr>
          <w:szCs w:val="24"/>
        </w:rPr>
        <w:t xml:space="preserve">, проектных семинарах, мастерских, </w:t>
      </w:r>
      <w:proofErr w:type="spellStart"/>
      <w:r w:rsidRPr="001453EE">
        <w:rPr>
          <w:szCs w:val="24"/>
        </w:rPr>
        <w:t>воркшопах</w:t>
      </w:r>
      <w:proofErr w:type="spellEnd"/>
      <w:r w:rsidRPr="001453EE">
        <w:rPr>
          <w:szCs w:val="24"/>
        </w:rPr>
        <w:t>), а также к реализации муниципальной программы (форумы, конкурсы, фестивали, лектории, общественный мониторинг качества объектов благоустройства и др.).</w:t>
      </w:r>
    </w:p>
    <w:p w:rsidR="001453EE" w:rsidRPr="001453EE" w:rsidRDefault="001453EE" w:rsidP="001453EE">
      <w:pPr>
        <w:pStyle w:val="ConsPlusNormal"/>
        <w:ind w:firstLine="540"/>
        <w:rPr>
          <w:szCs w:val="24"/>
        </w:rPr>
      </w:pPr>
      <w:r w:rsidRPr="001453EE">
        <w:rPr>
          <w:szCs w:val="24"/>
        </w:rPr>
        <w:t>8. Средства субсидии из республиканского бюджета, направляемые на выполнение работ по благоустройству дворовых территорий, расходуются путем:</w:t>
      </w:r>
    </w:p>
    <w:p w:rsidR="001453EE" w:rsidRPr="001453EE" w:rsidRDefault="001453EE" w:rsidP="001453EE">
      <w:pPr>
        <w:pStyle w:val="ConsPlusNormal"/>
        <w:ind w:firstLine="540"/>
        <w:rPr>
          <w:szCs w:val="24"/>
        </w:rPr>
      </w:pPr>
      <w:r w:rsidRPr="001453EE">
        <w:rPr>
          <w:szCs w:val="24"/>
        </w:rPr>
        <w:t>предоставления субсидий бюджетным и автономным учреждениям, в том числе субсидий на финансовое обеспечение выполнения ими государственного (муниципального) задания;</w:t>
      </w:r>
    </w:p>
    <w:p w:rsidR="001453EE" w:rsidRPr="001453EE" w:rsidRDefault="001453EE" w:rsidP="001453EE">
      <w:pPr>
        <w:pStyle w:val="ConsPlusNormal"/>
        <w:ind w:firstLine="540"/>
        <w:rPr>
          <w:szCs w:val="24"/>
        </w:rPr>
      </w:pPr>
      <w:r w:rsidRPr="001453EE">
        <w:rPr>
          <w:szCs w:val="24"/>
        </w:rP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35241F" w:rsidRDefault="001453EE" w:rsidP="0035241F">
      <w:pPr>
        <w:pStyle w:val="ConsPlusNormal"/>
        <w:ind w:firstLine="540"/>
        <w:rPr>
          <w:szCs w:val="24"/>
        </w:rPr>
      </w:pPr>
      <w:r w:rsidRPr="001453EE">
        <w:rPr>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453EE" w:rsidRPr="0035241F" w:rsidRDefault="001453EE" w:rsidP="0035241F">
      <w:pPr>
        <w:pStyle w:val="ConsPlusNormal"/>
        <w:ind w:firstLine="540"/>
        <w:rPr>
          <w:szCs w:val="24"/>
        </w:rPr>
      </w:pPr>
      <w:r w:rsidRPr="0035241F">
        <w:rPr>
          <w:szCs w:val="24"/>
        </w:rPr>
        <w:t xml:space="preserve">9. </w:t>
      </w:r>
      <w:proofErr w:type="gramStart"/>
      <w:r w:rsidRPr="0035241F">
        <w:rPr>
          <w:szCs w:val="24"/>
        </w:rPr>
        <w:t xml:space="preserve">Возврат в бюджет Республики Дагестан субсидии муниципальным образованием - получателем субсидии и ее перераспределение осуществляется в порядке, предусмотренном Приложением № 1 к государственной программе Республики Дагестан "Формирование современной городской среды в Республике Дагестан" </w:t>
      </w:r>
      <w:r w:rsidRPr="0035241F">
        <w:rPr>
          <w:bCs/>
          <w:szCs w:val="24"/>
          <w:shd w:val="clear" w:color="auto" w:fill="FFFFFF"/>
        </w:rPr>
        <w:t>Правилами предоставления и распределения субсидий из республиканского бюджета Республики Дагестан местным бюджетам на поддержку муниципальных программ формирования современной городской среды на 2019-2024 годы.</w:t>
      </w:r>
      <w:proofErr w:type="gramEnd"/>
    </w:p>
    <w:p w:rsidR="001453EE" w:rsidRPr="001453EE" w:rsidRDefault="001453EE" w:rsidP="001453EE">
      <w:pPr>
        <w:pStyle w:val="ConsPlusNormal"/>
        <w:ind w:firstLine="540"/>
        <w:rPr>
          <w:szCs w:val="24"/>
        </w:rPr>
      </w:pPr>
      <w:r w:rsidRPr="00781266">
        <w:rPr>
          <w:szCs w:val="24"/>
        </w:rPr>
        <w:t xml:space="preserve">10. Объем бюджетных ассигнований местного бюджета на финансовое </w:t>
      </w:r>
      <w:r w:rsidRPr="001453EE">
        <w:rPr>
          <w:szCs w:val="24"/>
        </w:rPr>
        <w:t xml:space="preserve">обеспечение расходного обязательства муниципального образования, </w:t>
      </w:r>
      <w:proofErr w:type="spellStart"/>
      <w:r w:rsidRPr="001453EE">
        <w:rPr>
          <w:szCs w:val="24"/>
        </w:rPr>
        <w:t>софинансируемого</w:t>
      </w:r>
      <w:proofErr w:type="spellEnd"/>
      <w:r w:rsidRPr="001453EE">
        <w:rPr>
          <w:szCs w:val="24"/>
        </w:rPr>
        <w:t xml:space="preserve"> за счет субсидии, утверждается нормативным правовым актом органа местного самоуправления о бюджете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показателей результативности (результатов) использования субсидии из республиканского бюджета.</w:t>
      </w:r>
    </w:p>
    <w:p w:rsidR="001453EE" w:rsidRPr="001453EE" w:rsidRDefault="001453EE" w:rsidP="001453EE">
      <w:pPr>
        <w:pStyle w:val="ConsPlusNormal"/>
        <w:ind w:firstLine="540"/>
        <w:rPr>
          <w:szCs w:val="24"/>
        </w:rPr>
      </w:pPr>
      <w:r w:rsidRPr="001453EE">
        <w:rPr>
          <w:szCs w:val="24"/>
        </w:rPr>
        <w:t xml:space="preserve">11.  Увеличение размера средств местного бюджета, направляемых на реализацию </w:t>
      </w:r>
      <w:r w:rsidRPr="001453EE">
        <w:rPr>
          <w:szCs w:val="24"/>
        </w:rPr>
        <w:lastRenderedPageBreak/>
        <w:t>муниципальной программы, не влечет обязательств по увеличению размера предоставляемой субсидии из республиканского бюджета.</w:t>
      </w:r>
    </w:p>
    <w:p w:rsidR="001453EE" w:rsidRPr="001453EE" w:rsidRDefault="001453EE" w:rsidP="001453EE">
      <w:pPr>
        <w:pStyle w:val="ConsPlusNormal"/>
        <w:ind w:firstLine="540"/>
        <w:rPr>
          <w:szCs w:val="24"/>
        </w:rPr>
      </w:pPr>
      <w:r w:rsidRPr="001453EE">
        <w:rPr>
          <w:szCs w:val="24"/>
        </w:rPr>
        <w:t>12. Оценка эффективности использования субсидии из республиканского бюджета осуществляется путем сравнения фактически достигнутых в отчетном году и установленных Соглашением значений следующих показателей результативности (результатов) использования субсидии из республиканского бюджета:</w:t>
      </w:r>
    </w:p>
    <w:p w:rsidR="001453EE" w:rsidRPr="001453EE" w:rsidRDefault="001453EE" w:rsidP="001453EE">
      <w:pPr>
        <w:pStyle w:val="ConsPlusNormal"/>
        <w:ind w:firstLine="540"/>
        <w:rPr>
          <w:szCs w:val="24"/>
        </w:rPr>
      </w:pPr>
      <w:r w:rsidRPr="001453EE">
        <w:rPr>
          <w:szCs w:val="24"/>
        </w:rPr>
        <w:t>а) количество реализованных мероприятий по благоустройству общественных территорий;</w:t>
      </w:r>
    </w:p>
    <w:p w:rsidR="001453EE" w:rsidRPr="001453EE" w:rsidRDefault="001453EE" w:rsidP="001453EE">
      <w:pPr>
        <w:pStyle w:val="ConsPlusNormal"/>
        <w:ind w:firstLine="540"/>
        <w:rPr>
          <w:szCs w:val="24"/>
        </w:rPr>
      </w:pPr>
      <w:r w:rsidRPr="001453EE">
        <w:rPr>
          <w:szCs w:val="24"/>
        </w:rPr>
        <w:t>б) количество реализованных мероприятий по благоустройству дворовых территорий;</w:t>
      </w:r>
    </w:p>
    <w:p w:rsidR="001453EE" w:rsidRPr="001453EE" w:rsidRDefault="001453EE" w:rsidP="001453EE">
      <w:pPr>
        <w:pStyle w:val="ConsPlusNormal"/>
        <w:ind w:firstLine="540"/>
        <w:rPr>
          <w:szCs w:val="24"/>
        </w:rPr>
      </w:pPr>
      <w:r w:rsidRPr="001453EE">
        <w:rPr>
          <w:szCs w:val="24"/>
        </w:rPr>
        <w:t>в) значение индекса качества городской среды;</w:t>
      </w:r>
    </w:p>
    <w:p w:rsidR="001453EE" w:rsidRPr="001453EE" w:rsidRDefault="001453EE" w:rsidP="001453EE">
      <w:pPr>
        <w:pStyle w:val="ConsPlusNormal"/>
        <w:ind w:firstLine="540"/>
        <w:rPr>
          <w:szCs w:val="24"/>
        </w:rPr>
      </w:pPr>
      <w:r w:rsidRPr="001453EE">
        <w:rPr>
          <w:szCs w:val="24"/>
        </w:rPr>
        <w:t>г) достижение городским округом значения показателя "доля (количество) городов с благоприятной средой от общего количества городов";</w:t>
      </w:r>
    </w:p>
    <w:p w:rsidR="001453EE" w:rsidRPr="001453EE" w:rsidRDefault="001453EE" w:rsidP="001453EE">
      <w:pPr>
        <w:pStyle w:val="ConsPlusNormal"/>
        <w:ind w:firstLine="540"/>
        <w:rPr>
          <w:szCs w:val="24"/>
        </w:rPr>
      </w:pPr>
      <w:r w:rsidRPr="001453EE">
        <w:rPr>
          <w:szCs w:val="24"/>
        </w:rPr>
        <w:t>д)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1453EE" w:rsidRPr="001453EE" w:rsidRDefault="001453EE" w:rsidP="001453EE">
      <w:pPr>
        <w:pStyle w:val="ConsPlusNormal"/>
        <w:ind w:firstLine="540"/>
        <w:rPr>
          <w:szCs w:val="24"/>
        </w:rPr>
      </w:pPr>
      <w:r w:rsidRPr="001453EE">
        <w:rPr>
          <w:szCs w:val="24"/>
        </w:rPr>
        <w:t xml:space="preserve">е) реализация муниципальным образованием мероприятий по </w:t>
      </w:r>
      <w:proofErr w:type="spellStart"/>
      <w:r w:rsidRPr="001453EE">
        <w:rPr>
          <w:szCs w:val="24"/>
        </w:rPr>
        <w:t>цифровизации</w:t>
      </w:r>
      <w:proofErr w:type="spellEnd"/>
      <w:r w:rsidRPr="001453EE">
        <w:rPr>
          <w:szCs w:val="24"/>
        </w:rPr>
        <w:t xml:space="preserve"> городского хозяйства.</w:t>
      </w:r>
    </w:p>
    <w:p w:rsidR="001453EE" w:rsidRPr="001453EE" w:rsidRDefault="001453EE" w:rsidP="001453EE">
      <w:pPr>
        <w:pStyle w:val="ConsPlusNormal"/>
        <w:ind w:firstLine="540"/>
        <w:rPr>
          <w:szCs w:val="24"/>
        </w:rPr>
      </w:pPr>
      <w:r w:rsidRPr="001453EE">
        <w:rPr>
          <w:szCs w:val="24"/>
        </w:rPr>
        <w:t xml:space="preserve">13. </w:t>
      </w:r>
      <w:proofErr w:type="gramStart"/>
      <w:r w:rsidRPr="001453EE">
        <w:rPr>
          <w:szCs w:val="24"/>
        </w:rPr>
        <w:t xml:space="preserve">Муниципальное образование - получатель субсидии ежеквартально, не позднее 10-го числа месяца, следующего за отчетным кварталом представляет в Минстрой РД в порядке, установленном Соглашением, отчетность об осуществлении расходов местного бюджета, в целях </w:t>
      </w:r>
      <w:proofErr w:type="spellStart"/>
      <w:r w:rsidRPr="001453EE">
        <w:rPr>
          <w:szCs w:val="24"/>
        </w:rPr>
        <w:t>софинансирования</w:t>
      </w:r>
      <w:proofErr w:type="spellEnd"/>
      <w:r w:rsidRPr="001453EE">
        <w:rPr>
          <w:szCs w:val="24"/>
        </w:rPr>
        <w:t xml:space="preserve"> которых предоставляется субсидия из республиканского бюджета, а также отчетность о достижении значений показателей результативности (результатов) использования субсидии из республиканского бюджета.</w:t>
      </w:r>
      <w:proofErr w:type="gramEnd"/>
    </w:p>
    <w:p w:rsidR="001453EE" w:rsidRPr="001453EE" w:rsidRDefault="001453EE" w:rsidP="001453EE">
      <w:pPr>
        <w:pStyle w:val="formattext"/>
        <w:shd w:val="clear" w:color="auto" w:fill="FFFFFF"/>
        <w:spacing w:before="0" w:beforeAutospacing="0" w:after="0" w:afterAutospacing="0"/>
        <w:ind w:firstLine="567"/>
        <w:jc w:val="both"/>
        <w:textAlignment w:val="baseline"/>
      </w:pPr>
      <w:r w:rsidRPr="001453EE">
        <w:t>14. В случае нецелевого использования субсидии из республиканского бюджета и (или) нарушения муниципальным образованием условий ее предоставления к муниципальному образованию применяются бюджетные меры принуждения, предусмотренные бюджетным законодательством Российской Федерации и Республики Дагестан.</w:t>
      </w:r>
    </w:p>
    <w:p w:rsidR="001453EE" w:rsidRPr="001453EE" w:rsidRDefault="001453EE" w:rsidP="001453EE">
      <w:pPr>
        <w:pStyle w:val="formattext"/>
        <w:shd w:val="clear" w:color="auto" w:fill="FFFFFF"/>
        <w:spacing w:before="0" w:beforeAutospacing="0" w:after="0" w:afterAutospacing="0"/>
        <w:ind w:firstLine="567"/>
        <w:jc w:val="both"/>
        <w:textAlignment w:val="baseline"/>
      </w:pPr>
      <w:r w:rsidRPr="001453EE">
        <w:t xml:space="preserve">15. </w:t>
      </w:r>
      <w:proofErr w:type="gramStart"/>
      <w:r w:rsidRPr="001453EE">
        <w:t>Контроль за</w:t>
      </w:r>
      <w:proofErr w:type="gramEnd"/>
      <w:r w:rsidRPr="001453EE">
        <w:t xml:space="preserve"> целевым использованием субсидии и соблюдением муниципальным образованием условий предоставления субсидии осуществляется Минстроем РД и уполномоченным органом государственного финансового контроля Республики Дагестан. Минстрой РД осуществляет контроль путем оценки ежеквартальных отчетов муниципальных образований об исполнении условий предоставления субсидии из республиканского бюджета, представляемых до 10 числа месяца, следующего за отчетным кварталом.</w:t>
      </w:r>
    </w:p>
    <w:p w:rsidR="001453EE" w:rsidRPr="001453EE" w:rsidRDefault="001453EE" w:rsidP="001453EE">
      <w:pPr>
        <w:pStyle w:val="formattext"/>
        <w:shd w:val="clear" w:color="auto" w:fill="FFFFFF"/>
        <w:spacing w:before="0" w:beforeAutospacing="0" w:after="0" w:afterAutospacing="0"/>
        <w:ind w:firstLine="567"/>
        <w:jc w:val="both"/>
        <w:textAlignment w:val="baseline"/>
      </w:pPr>
      <w:r w:rsidRPr="001453EE">
        <w:t>16. Распределение субсидий на поддержку муниципальной программы формирования современной городской среды осуществляется ежегодно на плановый год реализации муниципальной программы.</w:t>
      </w:r>
    </w:p>
    <w:p w:rsidR="001453EE" w:rsidRPr="001453EE" w:rsidRDefault="001453EE" w:rsidP="009C5384">
      <w:pPr>
        <w:spacing w:after="0" w:line="240" w:lineRule="auto"/>
        <w:ind w:firstLine="567"/>
        <w:jc w:val="both"/>
        <w:rPr>
          <w:rFonts w:ascii="Times New Roman" w:hAnsi="Times New Roman" w:cs="Times New Roman"/>
          <w:color w:val="000000"/>
          <w:sz w:val="24"/>
          <w:szCs w:val="24"/>
        </w:rPr>
      </w:pPr>
    </w:p>
    <w:sectPr w:rsidR="001453EE" w:rsidRPr="001453EE" w:rsidSect="0035241F">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09E2"/>
    <w:multiLevelType w:val="hybridMultilevel"/>
    <w:tmpl w:val="4200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E2FFD"/>
    <w:multiLevelType w:val="hybridMultilevel"/>
    <w:tmpl w:val="4200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57FA1"/>
    <w:multiLevelType w:val="multilevel"/>
    <w:tmpl w:val="AAAE7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C330CF"/>
    <w:multiLevelType w:val="hybridMultilevel"/>
    <w:tmpl w:val="4200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594EC9"/>
    <w:multiLevelType w:val="hybridMultilevel"/>
    <w:tmpl w:val="502C3ED2"/>
    <w:lvl w:ilvl="0" w:tplc="6E80C1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C0"/>
    <w:rsid w:val="00061BAE"/>
    <w:rsid w:val="000710D4"/>
    <w:rsid w:val="000A1637"/>
    <w:rsid w:val="00103BA1"/>
    <w:rsid w:val="001065CD"/>
    <w:rsid w:val="00106627"/>
    <w:rsid w:val="00106E93"/>
    <w:rsid w:val="00137896"/>
    <w:rsid w:val="00137FC0"/>
    <w:rsid w:val="001453EE"/>
    <w:rsid w:val="0015668B"/>
    <w:rsid w:val="001728E9"/>
    <w:rsid w:val="00174569"/>
    <w:rsid w:val="00185CFE"/>
    <w:rsid w:val="00197A22"/>
    <w:rsid w:val="001A1171"/>
    <w:rsid w:val="00252A8E"/>
    <w:rsid w:val="00267CA0"/>
    <w:rsid w:val="00275354"/>
    <w:rsid w:val="002B1C45"/>
    <w:rsid w:val="002C1818"/>
    <w:rsid w:val="002D24C0"/>
    <w:rsid w:val="00303896"/>
    <w:rsid w:val="0030440F"/>
    <w:rsid w:val="0031741D"/>
    <w:rsid w:val="0034224A"/>
    <w:rsid w:val="0035241F"/>
    <w:rsid w:val="00390F40"/>
    <w:rsid w:val="003D287A"/>
    <w:rsid w:val="0040771D"/>
    <w:rsid w:val="00416910"/>
    <w:rsid w:val="00421D00"/>
    <w:rsid w:val="004329D4"/>
    <w:rsid w:val="00435327"/>
    <w:rsid w:val="00445537"/>
    <w:rsid w:val="0049414E"/>
    <w:rsid w:val="004A1A5B"/>
    <w:rsid w:val="004A4BDF"/>
    <w:rsid w:val="004B5E5B"/>
    <w:rsid w:val="0051504B"/>
    <w:rsid w:val="00541A2B"/>
    <w:rsid w:val="00583EB0"/>
    <w:rsid w:val="005A24B2"/>
    <w:rsid w:val="005F6254"/>
    <w:rsid w:val="00620B89"/>
    <w:rsid w:val="0062207A"/>
    <w:rsid w:val="0064714C"/>
    <w:rsid w:val="006506BE"/>
    <w:rsid w:val="006771D7"/>
    <w:rsid w:val="006B214B"/>
    <w:rsid w:val="006E00F3"/>
    <w:rsid w:val="00726CE4"/>
    <w:rsid w:val="00757E63"/>
    <w:rsid w:val="00781266"/>
    <w:rsid w:val="0079195B"/>
    <w:rsid w:val="007D78DF"/>
    <w:rsid w:val="008355D3"/>
    <w:rsid w:val="008B6166"/>
    <w:rsid w:val="008C4AD1"/>
    <w:rsid w:val="008E6DB6"/>
    <w:rsid w:val="00921F91"/>
    <w:rsid w:val="00941584"/>
    <w:rsid w:val="00971352"/>
    <w:rsid w:val="009A2675"/>
    <w:rsid w:val="009A3C31"/>
    <w:rsid w:val="009A3F5F"/>
    <w:rsid w:val="009C5384"/>
    <w:rsid w:val="009D679F"/>
    <w:rsid w:val="009F346B"/>
    <w:rsid w:val="00A26808"/>
    <w:rsid w:val="00A347D9"/>
    <w:rsid w:val="00A566BB"/>
    <w:rsid w:val="00A84F2D"/>
    <w:rsid w:val="00A903FB"/>
    <w:rsid w:val="00A919DB"/>
    <w:rsid w:val="00AF6E16"/>
    <w:rsid w:val="00B828B5"/>
    <w:rsid w:val="00C056E7"/>
    <w:rsid w:val="00C06A37"/>
    <w:rsid w:val="00C3567A"/>
    <w:rsid w:val="00C60AA2"/>
    <w:rsid w:val="00CB717E"/>
    <w:rsid w:val="00CD3415"/>
    <w:rsid w:val="00CD66EC"/>
    <w:rsid w:val="00CD6BC9"/>
    <w:rsid w:val="00CD70CA"/>
    <w:rsid w:val="00CE3E33"/>
    <w:rsid w:val="00D3440B"/>
    <w:rsid w:val="00D41D66"/>
    <w:rsid w:val="00D55DAE"/>
    <w:rsid w:val="00DC212B"/>
    <w:rsid w:val="00E302F8"/>
    <w:rsid w:val="00E67EBD"/>
    <w:rsid w:val="00E76C4A"/>
    <w:rsid w:val="00E84CA5"/>
    <w:rsid w:val="00EE0E83"/>
    <w:rsid w:val="00F11722"/>
    <w:rsid w:val="00F90F78"/>
    <w:rsid w:val="00FB53D7"/>
    <w:rsid w:val="00FD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506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FC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37FC0"/>
    <w:rPr>
      <w:color w:val="0000FF"/>
      <w:u w:val="single"/>
    </w:rPr>
  </w:style>
  <w:style w:type="paragraph" w:styleId="a4">
    <w:name w:val="Normal (Web)"/>
    <w:basedOn w:val="a"/>
    <w:uiPriority w:val="99"/>
    <w:unhideWhenUsed/>
    <w:rsid w:val="00137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506BE"/>
    <w:rPr>
      <w:rFonts w:asciiTheme="majorHAnsi" w:eastAsiaTheme="majorEastAsia" w:hAnsiTheme="majorHAnsi" w:cstheme="majorBidi"/>
      <w:b/>
      <w:bCs/>
      <w:color w:val="4F81BD" w:themeColor="accent1"/>
    </w:rPr>
  </w:style>
  <w:style w:type="paragraph" w:styleId="a5">
    <w:name w:val="Body Text"/>
    <w:basedOn w:val="a"/>
    <w:link w:val="a6"/>
    <w:rsid w:val="006506BE"/>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6506BE"/>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6506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06BE"/>
    <w:rPr>
      <w:rFonts w:ascii="Tahoma" w:hAnsi="Tahoma" w:cs="Tahoma"/>
      <w:sz w:val="16"/>
      <w:szCs w:val="16"/>
    </w:rPr>
  </w:style>
  <w:style w:type="paragraph" w:styleId="a9">
    <w:name w:val="No Spacing"/>
    <w:link w:val="aa"/>
    <w:uiPriority w:val="1"/>
    <w:qFormat/>
    <w:rsid w:val="007D78DF"/>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A26808"/>
    <w:rPr>
      <w:rFonts w:ascii="Calibri" w:eastAsia="Times New Roman" w:hAnsi="Calibri" w:cs="Times New Roman"/>
    </w:rPr>
  </w:style>
  <w:style w:type="paragraph" w:customStyle="1" w:styleId="ConsPlusTitle">
    <w:name w:val="ConsPlusTitle"/>
    <w:rsid w:val="0064714C"/>
    <w:pPr>
      <w:widowControl w:val="0"/>
      <w:autoSpaceDE w:val="0"/>
      <w:autoSpaceDN w:val="0"/>
      <w:spacing w:after="0" w:line="240" w:lineRule="auto"/>
      <w:ind w:firstLine="709"/>
      <w:jc w:val="both"/>
    </w:pPr>
    <w:rPr>
      <w:rFonts w:ascii="Times New Roman" w:eastAsia="Times New Roman" w:hAnsi="Times New Roman" w:cs="Times New Roman"/>
      <w:b/>
      <w:sz w:val="24"/>
      <w:szCs w:val="20"/>
    </w:rPr>
  </w:style>
  <w:style w:type="paragraph" w:customStyle="1" w:styleId="ConsPlusNormal">
    <w:name w:val="ConsPlusNormal"/>
    <w:rsid w:val="0079195B"/>
    <w:pPr>
      <w:widowControl w:val="0"/>
      <w:autoSpaceDE w:val="0"/>
      <w:autoSpaceDN w:val="0"/>
      <w:spacing w:after="0" w:line="240" w:lineRule="auto"/>
      <w:ind w:firstLine="709"/>
      <w:jc w:val="both"/>
    </w:pPr>
    <w:rPr>
      <w:rFonts w:ascii="Times New Roman" w:eastAsia="Times New Roman" w:hAnsi="Times New Roman" w:cs="Times New Roman"/>
      <w:sz w:val="24"/>
      <w:szCs w:val="20"/>
    </w:rPr>
  </w:style>
  <w:style w:type="paragraph" w:customStyle="1" w:styleId="formattext">
    <w:name w:val="formattext"/>
    <w:basedOn w:val="a"/>
    <w:rsid w:val="00D41D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506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FC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37FC0"/>
    <w:rPr>
      <w:color w:val="0000FF"/>
      <w:u w:val="single"/>
    </w:rPr>
  </w:style>
  <w:style w:type="paragraph" w:styleId="a4">
    <w:name w:val="Normal (Web)"/>
    <w:basedOn w:val="a"/>
    <w:uiPriority w:val="99"/>
    <w:unhideWhenUsed/>
    <w:rsid w:val="00137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506BE"/>
    <w:rPr>
      <w:rFonts w:asciiTheme="majorHAnsi" w:eastAsiaTheme="majorEastAsia" w:hAnsiTheme="majorHAnsi" w:cstheme="majorBidi"/>
      <w:b/>
      <w:bCs/>
      <w:color w:val="4F81BD" w:themeColor="accent1"/>
    </w:rPr>
  </w:style>
  <w:style w:type="paragraph" w:styleId="a5">
    <w:name w:val="Body Text"/>
    <w:basedOn w:val="a"/>
    <w:link w:val="a6"/>
    <w:rsid w:val="006506BE"/>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6506BE"/>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6506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06BE"/>
    <w:rPr>
      <w:rFonts w:ascii="Tahoma" w:hAnsi="Tahoma" w:cs="Tahoma"/>
      <w:sz w:val="16"/>
      <w:szCs w:val="16"/>
    </w:rPr>
  </w:style>
  <w:style w:type="paragraph" w:styleId="a9">
    <w:name w:val="No Spacing"/>
    <w:link w:val="aa"/>
    <w:uiPriority w:val="1"/>
    <w:qFormat/>
    <w:rsid w:val="007D78DF"/>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A26808"/>
    <w:rPr>
      <w:rFonts w:ascii="Calibri" w:eastAsia="Times New Roman" w:hAnsi="Calibri" w:cs="Times New Roman"/>
    </w:rPr>
  </w:style>
  <w:style w:type="paragraph" w:customStyle="1" w:styleId="ConsPlusTitle">
    <w:name w:val="ConsPlusTitle"/>
    <w:rsid w:val="0064714C"/>
    <w:pPr>
      <w:widowControl w:val="0"/>
      <w:autoSpaceDE w:val="0"/>
      <w:autoSpaceDN w:val="0"/>
      <w:spacing w:after="0" w:line="240" w:lineRule="auto"/>
      <w:ind w:firstLine="709"/>
      <w:jc w:val="both"/>
    </w:pPr>
    <w:rPr>
      <w:rFonts w:ascii="Times New Roman" w:eastAsia="Times New Roman" w:hAnsi="Times New Roman" w:cs="Times New Roman"/>
      <w:b/>
      <w:sz w:val="24"/>
      <w:szCs w:val="20"/>
    </w:rPr>
  </w:style>
  <w:style w:type="paragraph" w:customStyle="1" w:styleId="ConsPlusNormal">
    <w:name w:val="ConsPlusNormal"/>
    <w:rsid w:val="0079195B"/>
    <w:pPr>
      <w:widowControl w:val="0"/>
      <w:autoSpaceDE w:val="0"/>
      <w:autoSpaceDN w:val="0"/>
      <w:spacing w:after="0" w:line="240" w:lineRule="auto"/>
      <w:ind w:firstLine="709"/>
      <w:jc w:val="both"/>
    </w:pPr>
    <w:rPr>
      <w:rFonts w:ascii="Times New Roman" w:eastAsia="Times New Roman" w:hAnsi="Times New Roman" w:cs="Times New Roman"/>
      <w:sz w:val="24"/>
      <w:szCs w:val="20"/>
    </w:rPr>
  </w:style>
  <w:style w:type="paragraph" w:customStyle="1" w:styleId="formattext">
    <w:name w:val="formattext"/>
    <w:basedOn w:val="a"/>
    <w:rsid w:val="00D41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967469">
      <w:bodyDiv w:val="1"/>
      <w:marLeft w:val="0"/>
      <w:marRight w:val="0"/>
      <w:marTop w:val="0"/>
      <w:marBottom w:val="0"/>
      <w:divBdr>
        <w:top w:val="none" w:sz="0" w:space="0" w:color="auto"/>
        <w:left w:val="none" w:sz="0" w:space="0" w:color="auto"/>
        <w:bottom w:val="none" w:sz="0" w:space="0" w:color="auto"/>
        <w:right w:val="none" w:sz="0" w:space="0" w:color="auto"/>
      </w:divBdr>
    </w:div>
    <w:div w:id="1938908308">
      <w:bodyDiv w:val="1"/>
      <w:marLeft w:val="0"/>
      <w:marRight w:val="0"/>
      <w:marTop w:val="0"/>
      <w:marBottom w:val="0"/>
      <w:divBdr>
        <w:top w:val="none" w:sz="0" w:space="0" w:color="auto"/>
        <w:left w:val="none" w:sz="0" w:space="0" w:color="auto"/>
        <w:bottom w:val="none" w:sz="0" w:space="0" w:color="auto"/>
        <w:right w:val="none" w:sz="0" w:space="0" w:color="auto"/>
      </w:divBdr>
      <w:divsChild>
        <w:div w:id="247815913">
          <w:marLeft w:val="0"/>
          <w:marRight w:val="0"/>
          <w:marTop w:val="0"/>
          <w:marBottom w:val="0"/>
          <w:divBdr>
            <w:top w:val="none" w:sz="0" w:space="0" w:color="auto"/>
            <w:left w:val="none" w:sz="0" w:space="0" w:color="auto"/>
            <w:bottom w:val="none" w:sz="0" w:space="0" w:color="auto"/>
            <w:right w:val="none" w:sz="0" w:space="0" w:color="auto"/>
          </w:divBdr>
        </w:div>
        <w:div w:id="347761454">
          <w:marLeft w:val="0"/>
          <w:marRight w:val="0"/>
          <w:marTop w:val="0"/>
          <w:marBottom w:val="0"/>
          <w:divBdr>
            <w:top w:val="none" w:sz="0" w:space="0" w:color="auto"/>
            <w:left w:val="none" w:sz="0" w:space="0" w:color="auto"/>
            <w:bottom w:val="none" w:sz="0" w:space="0" w:color="auto"/>
            <w:right w:val="none" w:sz="0" w:space="0" w:color="auto"/>
          </w:divBdr>
          <w:divsChild>
            <w:div w:id="901527796">
              <w:marLeft w:val="0"/>
              <w:marRight w:val="0"/>
              <w:marTop w:val="0"/>
              <w:marBottom w:val="0"/>
              <w:divBdr>
                <w:top w:val="none" w:sz="0" w:space="0" w:color="auto"/>
                <w:left w:val="none" w:sz="0" w:space="0" w:color="auto"/>
                <w:bottom w:val="none" w:sz="0" w:space="0" w:color="auto"/>
                <w:right w:val="none" w:sz="0" w:space="0" w:color="auto"/>
              </w:divBdr>
              <w:divsChild>
                <w:div w:id="1246300769">
                  <w:marLeft w:val="0"/>
                  <w:marRight w:val="0"/>
                  <w:marTop w:val="0"/>
                  <w:marBottom w:val="0"/>
                  <w:divBdr>
                    <w:top w:val="none" w:sz="0" w:space="0" w:color="auto"/>
                    <w:left w:val="none" w:sz="0" w:space="0" w:color="auto"/>
                    <w:bottom w:val="none" w:sz="0" w:space="0" w:color="auto"/>
                    <w:right w:val="none" w:sz="0" w:space="0" w:color="auto"/>
                  </w:divBdr>
                  <w:divsChild>
                    <w:div w:id="1591500425">
                      <w:marLeft w:val="0"/>
                      <w:marRight w:val="0"/>
                      <w:marTop w:val="0"/>
                      <w:marBottom w:val="0"/>
                      <w:divBdr>
                        <w:top w:val="none" w:sz="0" w:space="0" w:color="auto"/>
                        <w:left w:val="none" w:sz="0" w:space="0" w:color="auto"/>
                        <w:bottom w:val="none" w:sz="0" w:space="0" w:color="auto"/>
                        <w:right w:val="none" w:sz="0" w:space="0" w:color="auto"/>
                      </w:divBdr>
                      <w:divsChild>
                        <w:div w:id="626818065">
                          <w:marLeft w:val="0"/>
                          <w:marRight w:val="0"/>
                          <w:marTop w:val="375"/>
                          <w:marBottom w:val="0"/>
                          <w:divBdr>
                            <w:top w:val="none" w:sz="0" w:space="0" w:color="auto"/>
                            <w:left w:val="none" w:sz="0" w:space="0" w:color="auto"/>
                            <w:bottom w:val="none" w:sz="0" w:space="0" w:color="auto"/>
                            <w:right w:val="none" w:sz="0" w:space="0" w:color="auto"/>
                          </w:divBdr>
                        </w:div>
                        <w:div w:id="2139838476">
                          <w:marLeft w:val="0"/>
                          <w:marRight w:val="0"/>
                          <w:marTop w:val="0"/>
                          <w:marBottom w:val="0"/>
                          <w:divBdr>
                            <w:top w:val="none" w:sz="0" w:space="0" w:color="auto"/>
                            <w:left w:val="none" w:sz="0" w:space="0" w:color="auto"/>
                            <w:bottom w:val="none" w:sz="0" w:space="0" w:color="auto"/>
                            <w:right w:val="none" w:sz="0" w:space="0" w:color="auto"/>
                          </w:divBdr>
                          <w:divsChild>
                            <w:div w:id="1266766298">
                              <w:marLeft w:val="225"/>
                              <w:marRight w:val="225"/>
                              <w:marTop w:val="225"/>
                              <w:marBottom w:val="225"/>
                              <w:divBdr>
                                <w:top w:val="none" w:sz="0" w:space="0" w:color="auto"/>
                                <w:left w:val="none" w:sz="0" w:space="0" w:color="auto"/>
                                <w:bottom w:val="none" w:sz="0" w:space="0" w:color="auto"/>
                                <w:right w:val="none" w:sz="0" w:space="0" w:color="auto"/>
                              </w:divBdr>
                              <w:divsChild>
                                <w:div w:id="1762527301">
                                  <w:marLeft w:val="0"/>
                                  <w:marRight w:val="0"/>
                                  <w:marTop w:val="0"/>
                                  <w:marBottom w:val="0"/>
                                  <w:divBdr>
                                    <w:top w:val="none" w:sz="0" w:space="0" w:color="auto"/>
                                    <w:left w:val="none" w:sz="0" w:space="0" w:color="auto"/>
                                    <w:bottom w:val="none" w:sz="0" w:space="0" w:color="auto"/>
                                    <w:right w:val="none" w:sz="0" w:space="0" w:color="auto"/>
                                  </w:divBdr>
                                  <w:divsChild>
                                    <w:div w:id="13844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5639">
                              <w:marLeft w:val="225"/>
                              <w:marRight w:val="225"/>
                              <w:marTop w:val="225"/>
                              <w:marBottom w:val="225"/>
                              <w:divBdr>
                                <w:top w:val="none" w:sz="0" w:space="0" w:color="auto"/>
                                <w:left w:val="none" w:sz="0" w:space="0" w:color="auto"/>
                                <w:bottom w:val="none" w:sz="0" w:space="0" w:color="auto"/>
                                <w:right w:val="none" w:sz="0" w:space="0" w:color="auto"/>
                              </w:divBdr>
                              <w:divsChild>
                                <w:div w:id="1720086031">
                                  <w:marLeft w:val="0"/>
                                  <w:marRight w:val="0"/>
                                  <w:marTop w:val="0"/>
                                  <w:marBottom w:val="0"/>
                                  <w:divBdr>
                                    <w:top w:val="none" w:sz="0" w:space="0" w:color="auto"/>
                                    <w:left w:val="none" w:sz="0" w:space="0" w:color="auto"/>
                                    <w:bottom w:val="none" w:sz="0" w:space="0" w:color="auto"/>
                                    <w:right w:val="none" w:sz="0" w:space="0" w:color="auto"/>
                                  </w:divBdr>
                                  <w:divsChild>
                                    <w:div w:id="9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06C16E5E0AE7652DB3A6E3A5DF6095B11243B5DDEBDE983DE00C4BFCEF5D77A7F7251C4244ED891802C91A09D1C73D3q2H" TargetMode="External"/><Relationship Id="rId3" Type="http://schemas.microsoft.com/office/2007/relationships/stylesWithEffects" Target="stylesWithEffects.xml"/><Relationship Id="rId7" Type="http://schemas.openxmlformats.org/officeDocument/2006/relationships/hyperlink" Target="consultantplus://offline/ref=E4206C16E5E0AE7652DB24632C31AB005E1B7D3F5CDBBEB8D8815B99E8C7FF802F30730D81745DD895802F90BFD9q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206C16E5E0AE7652DB24632C31AB005F127F325CD8BEB8D8815B99E8C7FF802F30730D81745DD895802F90BFD9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14</Pages>
  <Words>6436</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43036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22</cp:revision>
  <cp:lastPrinted>2021-07-02T13:43:00Z</cp:lastPrinted>
  <dcterms:created xsi:type="dcterms:W3CDTF">2021-06-09T13:18:00Z</dcterms:created>
  <dcterms:modified xsi:type="dcterms:W3CDTF">2021-07-06T07:15:00Z</dcterms:modified>
</cp:coreProperties>
</file>