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BF" w:rsidRPr="000F4B0D" w:rsidRDefault="004650BF" w:rsidP="0046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0F4B0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МИНИСТЕРСТВО ЗДРАВООХРАНЕНИЯ РЕСПУБЛИКИ ДАГЕСТАН</w:t>
      </w:r>
    </w:p>
    <w:p w:rsidR="004650BF" w:rsidRPr="000F4B0D" w:rsidRDefault="004650BF" w:rsidP="0046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0F4B0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ГБУ РД «РЕСПУБЛИКАНСКИЙ ЦЕНТР ОБЩЕСТВЕННОГО ЗДОРОВЬЯ И МЕДИЦИНСКОЙ ПРОФИЛАКТИКИ»</w:t>
      </w:r>
    </w:p>
    <w:p w:rsidR="004650BF" w:rsidRPr="000F4B0D" w:rsidRDefault="004650BF" w:rsidP="0046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A8051D" w:rsidRDefault="008519D3" w:rsidP="00A80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B0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Корь</w:t>
      </w:r>
      <w:r w:rsidRPr="000F4B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острое инфекционное заболевание, которое проявляется температурой выше 39 градусов, сильной интоксикацией, болью в горле, </w:t>
      </w:r>
      <w:hyperlink r:id="rId6" w:history="1">
        <w:r w:rsidRPr="00A8051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bdr w:val="none" w:sz="0" w:space="0" w:color="auto" w:frame="1"/>
            <w:lang w:eastAsia="ru-RU"/>
          </w:rPr>
          <w:t>кашлем</w:t>
        </w:r>
      </w:hyperlink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характерной </w:t>
      </w:r>
      <w:hyperlink r:id="rId7" w:history="1">
        <w:r w:rsidRPr="00A8051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bdr w:val="none" w:sz="0" w:space="0" w:color="auto" w:frame="1"/>
            <w:lang w:eastAsia="ru-RU"/>
          </w:rPr>
          <w:t>сыпью</w:t>
        </w:r>
      </w:hyperlink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Болезнь вызывается </w:t>
      </w:r>
      <w:hyperlink r:id="rId8" w:history="1">
        <w:r w:rsidRPr="00A8051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bdr w:val="none" w:sz="0" w:space="0" w:color="auto" w:frame="1"/>
            <w:lang w:eastAsia="ru-RU"/>
          </w:rPr>
          <w:t>вирусом</w:t>
        </w:r>
      </w:hyperlink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проникает в организм через слизистую оболочку рта, носа и глаз. Переболеть корью можно только 1 раз в жизни, после нее в организме вырабатывается стойкий </w:t>
      </w:r>
      <w:hyperlink r:id="rId9" w:history="1">
        <w:r w:rsidRPr="00A8051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bdr w:val="none" w:sz="0" w:space="0" w:color="auto" w:frame="1"/>
            <w:lang w:eastAsia="ru-RU"/>
          </w:rPr>
          <w:t>иммунитет</w:t>
        </w:r>
      </w:hyperlink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051D" w:rsidRPr="008519D3" w:rsidRDefault="00A8051D" w:rsidP="00DE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заражения является больной человек. Он становится заразен уже в последние 2 дня инкубационного периода, когда еще нет признаков болезни. Вирус выделяется из организма до 4 дня высыпаний. То есть человек остается опасным для окружающих 7-10 дней. Вирус кори передается по воздуху воздушно-капельным путем, с каплями слюны и слизи, при кашле и разговоре.</w:t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bookmarkStart w:id="0" w:name="_GoBack"/>
      <w:bookmarkEnd w:id="0"/>
    </w:p>
    <w:p w:rsidR="00A8051D" w:rsidRPr="008519D3" w:rsidRDefault="00A8051D" w:rsidP="00A80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Как вирус кори ведет себя в организме</w:t>
      </w:r>
    </w:p>
    <w:p w:rsidR="00A8051D" w:rsidRPr="008519D3" w:rsidRDefault="00A8051D" w:rsidP="00A80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 попадает в организм здорового человека через слизистую оболочку дыхательных путей. А оттуда выходит в кровь, которая заносит его в лимфатические узлы и селезенку, где он активно размножается. Это происходит во время инкубационного периода, который длится 7-17 дней.</w:t>
      </w:r>
      <w:r w:rsidR="00DE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этого новое поколение вирусов второй раз выходит в кровь и рассеивается по организму. Они поражают кожу, конъюнктиву, слизистую оболочку полости рта, дыхательных путей, кишечника и ЦНС. Вирус кори размножается на отдельных островках, образуя воспалительные инфильтраты. На этих участках происходит разрастание клеток, при этом их оболочки растворяются, и образуются многоядерные клетки.</w:t>
      </w:r>
    </w:p>
    <w:p w:rsidR="008519D3" w:rsidRPr="008519D3" w:rsidRDefault="008519D3" w:rsidP="00DE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0F4B0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Корь</w:t>
        </w:r>
      </w:hyperlink>
      <w:r w:rsidRPr="000F4B0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 </w:t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одна из самых заразных болезней в мире. Заражается практически 100% людей, контактировавших с больным. Случалось, что заражение происходило через вентиляцию. Люди заражались корью от соседа, живущего несколькими этажами ниже.</w:t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мы привыкли считать корь обычной детской болезнью, она очень опасна. Каждый час в мире от нее умирает 15 человек, это составляет 165 000 людей в год. А до 1980 года количество летальных случаев было больше в 20 раз! Особенно высокая смертность в развивающихся странах Африки и Азии. Там с корью связывают 20% детских смертей.</w:t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нашей стране удалось избавиться от крупных эпидемий кори благодаря всеобщей вакцинации. Детям в возрасте 1 и 6 лет делают прививку от кори, </w:t>
      </w:r>
      <w:hyperlink r:id="rId11" w:history="1">
        <w:r w:rsidRPr="00A8051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bdr w:val="none" w:sz="0" w:space="0" w:color="auto" w:frame="1"/>
            <w:lang w:eastAsia="ru-RU"/>
          </w:rPr>
          <w:t>краснухи</w:t>
        </w:r>
      </w:hyperlink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2" w:history="1">
        <w:r w:rsidRPr="00A8051D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bdr w:val="none" w:sz="0" w:space="0" w:color="auto" w:frame="1"/>
            <w:lang w:eastAsia="ru-RU"/>
          </w:rPr>
          <w:t>паротита</w:t>
        </w:r>
      </w:hyperlink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Привитые люди даже если заболевают, то переносят болезнь в легкой форме.</w:t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яжелее всего болеют дети, которые испытывают недостаток витамина А. Поэтому ВОЗ рекомендует принимать его 2 дня во время лечения, чтобы ускорить выздоровление. А вот дети, рожденные переболевшими женщинами, не боятся кори до 6 месяцев, так как имеют врожденный иммунитет, который потом исчезает.</w:t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Еще несколько фактов о кори:</w:t>
      </w:r>
    </w:p>
    <w:p w:rsidR="008519D3" w:rsidRPr="008519D3" w:rsidRDefault="008519D3" w:rsidP="00DE2D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Корь распространена во всех странах и континентах.</w:t>
      </w:r>
    </w:p>
    <w:p w:rsidR="008519D3" w:rsidRPr="008519D3" w:rsidRDefault="008519D3" w:rsidP="00DE2D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Всплески заболеваемости наблюдаются каждые 8-10 лет, особенно на фоне нынешней моды отказа от прививок.</w:t>
      </w:r>
    </w:p>
    <w:p w:rsidR="008519D3" w:rsidRPr="008519D3" w:rsidRDefault="008519D3" w:rsidP="00DE2D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опасным считается период с ноября по май.</w:t>
      </w:r>
    </w:p>
    <w:p w:rsidR="008519D3" w:rsidRPr="008519D3" w:rsidRDefault="008519D3" w:rsidP="00DE2D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болеют дети до 10 лет, которые заражаются в детском саду или в школе.</w:t>
      </w:r>
    </w:p>
    <w:p w:rsidR="008519D3" w:rsidRPr="008519D3" w:rsidRDefault="008519D3" w:rsidP="00DE2D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болеют реже, но заболевание у них протекает тяжелее, и в 30% случаев возникают осложнения.</w:t>
      </w:r>
    </w:p>
    <w:p w:rsidR="00DE2D99" w:rsidRDefault="00DE2D99" w:rsidP="008519D3">
      <w:pPr>
        <w:spacing w:before="24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75BA"/>
          <w:sz w:val="24"/>
          <w:szCs w:val="24"/>
          <w:lang w:eastAsia="ru-RU"/>
        </w:rPr>
      </w:pPr>
    </w:p>
    <w:p w:rsidR="008519D3" w:rsidRPr="008519D3" w:rsidRDefault="008519D3" w:rsidP="008519D3">
      <w:pPr>
        <w:spacing w:before="24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75BA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b/>
          <w:bCs/>
          <w:color w:val="4475BA"/>
          <w:sz w:val="24"/>
          <w:szCs w:val="24"/>
          <w:lang w:eastAsia="ru-RU"/>
        </w:rPr>
        <w:lastRenderedPageBreak/>
        <w:t>Возбудитель кори</w:t>
      </w:r>
    </w:p>
    <w:p w:rsidR="008519D3" w:rsidRPr="008519D3" w:rsidRDefault="008519D3" w:rsidP="008519D3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 кори представляет собой одну нитку РНК, свернутую в спираль. Ее окружает оболочка (</w:t>
      </w:r>
      <w:proofErr w:type="spellStart"/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капсид</w:t>
      </w:r>
      <w:proofErr w:type="spellEnd"/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из белков и липидов. А сверху этот организм покрыт еще одной защитной оболочкой с выростами, похожими на шипы. Вирус имеет правильную круглую форму и небольшие размеры 120-230 </w:t>
      </w:r>
      <w:proofErr w:type="spellStart"/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</w:t>
      </w:r>
      <w:proofErr w:type="spellEnd"/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9D3" w:rsidRDefault="008519D3" w:rsidP="008519D3">
      <w:pPr>
        <w:spacing w:after="0" w:line="240" w:lineRule="auto"/>
        <w:ind w:left="-567"/>
        <w:jc w:val="center"/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8519D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57900" cy="6492875"/>
            <wp:effectExtent l="0" t="0" r="0" b="3175"/>
            <wp:docPr id="9" name="Рисунок 9" descr="Свойства вируса к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ойства вируса кор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44" cy="650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19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519D3" w:rsidRDefault="008519D3" w:rsidP="008519D3">
      <w:pPr>
        <w:spacing w:after="0" w:line="240" w:lineRule="auto"/>
        <w:ind w:left="-567"/>
        <w:jc w:val="center"/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519D3" w:rsidRDefault="008519D3" w:rsidP="008519D3">
      <w:pPr>
        <w:spacing w:after="0" w:line="240" w:lineRule="auto"/>
        <w:ind w:left="-567"/>
        <w:jc w:val="center"/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519D3" w:rsidRDefault="008519D3" w:rsidP="008519D3">
      <w:pPr>
        <w:spacing w:after="0" w:line="240" w:lineRule="auto"/>
        <w:ind w:left="-567"/>
        <w:jc w:val="center"/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519D3" w:rsidRDefault="008519D3" w:rsidP="008519D3">
      <w:pPr>
        <w:spacing w:after="0" w:line="240" w:lineRule="auto"/>
        <w:ind w:left="-567"/>
        <w:jc w:val="center"/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519D3" w:rsidRDefault="008519D3" w:rsidP="008519D3">
      <w:pPr>
        <w:spacing w:after="0" w:line="240" w:lineRule="auto"/>
        <w:ind w:left="-567"/>
        <w:jc w:val="center"/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650BF" w:rsidRDefault="004650BF" w:rsidP="008519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50BF" w:rsidRDefault="004650BF" w:rsidP="008519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50BF" w:rsidRDefault="004650BF" w:rsidP="008519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19D3" w:rsidRPr="008519D3" w:rsidRDefault="008519D3" w:rsidP="008519D3">
      <w:pPr>
        <w:spacing w:before="240" w:after="150" w:line="240" w:lineRule="auto"/>
        <w:outlineLvl w:val="1"/>
        <w:rPr>
          <w:rFonts w:ascii="Arial" w:eastAsia="Times New Roman" w:hAnsi="Arial" w:cs="Arial"/>
          <w:b/>
          <w:bCs/>
          <w:color w:val="4475BA"/>
          <w:sz w:val="36"/>
          <w:szCs w:val="36"/>
          <w:lang w:eastAsia="ru-RU"/>
        </w:rPr>
      </w:pPr>
      <w:r w:rsidRPr="008519D3">
        <w:rPr>
          <w:rFonts w:ascii="Arial" w:eastAsia="Times New Roman" w:hAnsi="Arial" w:cs="Arial"/>
          <w:b/>
          <w:bCs/>
          <w:color w:val="4475BA"/>
          <w:sz w:val="36"/>
          <w:szCs w:val="36"/>
          <w:lang w:eastAsia="ru-RU"/>
        </w:rPr>
        <w:lastRenderedPageBreak/>
        <w:t>Симптомы и признаки кори у детей</w:t>
      </w:r>
    </w:p>
    <w:tbl>
      <w:tblPr>
        <w:tblW w:w="9490" w:type="dxa"/>
        <w:tblBorders>
          <w:top w:val="single" w:sz="6" w:space="0" w:color="CED9DF"/>
          <w:left w:val="single" w:sz="6" w:space="0" w:color="CED9DF"/>
          <w:bottom w:val="single" w:sz="6" w:space="0" w:color="CED9DF"/>
          <w:right w:val="single" w:sz="6" w:space="0" w:color="CED9DF"/>
        </w:tblBorders>
        <w:shd w:val="clear" w:color="auto" w:fill="F5F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3601"/>
        <w:gridCol w:w="4236"/>
      </w:tblGrid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Симптом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Механизм развития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Как выглядит</w:t>
            </w:r>
          </w:p>
        </w:tc>
      </w:tr>
      <w:tr w:rsidR="008519D3" w:rsidRPr="008519D3" w:rsidTr="008519D3">
        <w:trPr>
          <w:trHeight w:val="240"/>
        </w:trPr>
        <w:tc>
          <w:tcPr>
            <w:tcW w:w="9490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Катаральный период</w:t>
            </w: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 детей длится 3-5 дней</w:t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Лихорадка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0F4B0D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4" w:history="1">
              <w:r w:rsidR="008519D3" w:rsidRPr="008519D3">
                <w:rPr>
                  <w:rFonts w:ascii="inherit" w:eastAsia="Times New Roman" w:hAnsi="inherit" w:cs="Times New Roman"/>
                  <w:color w:val="00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Повышение температуры</w:t>
              </w:r>
            </w:hyperlink>
            <w:r w:rsidR="008519D3"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– первый симптом болезни. Температура – это защитная реакция организма на появление вируса кори в крови.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Психомоторное возбуждение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Ребенок становится капризным, плаксивым, раздражительным, плохо спит. Это результат поражения вирусом клеток коры и других структур головного мозга.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0F4B0D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5" w:history="1">
              <w:r w:rsidR="008519D3" w:rsidRPr="008519D3">
                <w:rPr>
                  <w:rFonts w:ascii="inherit" w:eastAsia="Times New Roman" w:hAnsi="inherit" w:cs="Times New Roman"/>
                  <w:color w:val="00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Насморк</w:t>
              </w:r>
            </w:hyperlink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Через стенки поврежденных вирусом капилляров вытекает жидкость из крови. А слизистая носа вырабатывает особые белки для защиты от вируса.</w:t>
            </w: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Поражение слизистой оболочки носа, горла вызывает </w:t>
            </w:r>
            <w:hyperlink r:id="rId16" w:history="1">
              <w:r w:rsidRPr="008519D3">
                <w:rPr>
                  <w:rFonts w:ascii="inherit" w:eastAsia="Times New Roman" w:hAnsi="inherit" w:cs="Times New Roman"/>
                  <w:color w:val="00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зуд</w:t>
              </w:r>
            </w:hyperlink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в носу, чихание, боли в горле.</w:t>
            </w: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 xml:space="preserve">Выделения из носа чаще прозрачные слизистые, но могут быть и желтоватые – </w:t>
            </w:r>
            <w:proofErr w:type="spellStart"/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слизисто</w:t>
            </w:r>
            <w:proofErr w:type="spellEnd"/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-гнойные.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0F4B0D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7" w:history="1">
              <w:r w:rsidR="008519D3" w:rsidRPr="008519D3">
                <w:rPr>
                  <w:rFonts w:ascii="inherit" w:eastAsia="Times New Roman" w:hAnsi="inherit" w:cs="Times New Roman"/>
                  <w:color w:val="00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Кашель</w:t>
              </w:r>
            </w:hyperlink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Кашель «лающий» громкий. Голос у ребенка становится осиплым. Это результат воспаления в глотке, которое распространяется и на голосовые связки.</w:t>
            </w: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Отек и воспаление могут вызвать у ребенка спазм гортани (ларингоспазм). Если малышу стало трудно дышать, немедленно вызывайте скорую!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0F4B0D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8" w:history="1">
              <w:r w:rsidR="008519D3" w:rsidRPr="008519D3">
                <w:rPr>
                  <w:rFonts w:ascii="inherit" w:eastAsia="Times New Roman" w:hAnsi="inherit" w:cs="Times New Roman"/>
                  <w:color w:val="00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Конъюнктивит</w:t>
              </w:r>
            </w:hyperlink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Внутренняя оболочка век отекает и пропитывается жидкостью, выходящей сквозь стенки сосудов. Это создает благоприятные условия для развития </w:t>
            </w:r>
            <w:hyperlink r:id="rId19" w:history="1">
              <w:r w:rsidRPr="008519D3">
                <w:rPr>
                  <w:rFonts w:ascii="inherit" w:eastAsia="Times New Roman" w:hAnsi="inherit" w:cs="Times New Roman"/>
                  <w:color w:val="00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вирусов</w:t>
              </w:r>
            </w:hyperlink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и </w:t>
            </w:r>
            <w:hyperlink r:id="rId20" w:history="1">
              <w:r w:rsidRPr="008519D3">
                <w:rPr>
                  <w:rFonts w:ascii="inherit" w:eastAsia="Times New Roman" w:hAnsi="inherit" w:cs="Times New Roman"/>
                  <w:color w:val="00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бактерий</w:t>
              </w:r>
            </w:hyperlink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Появляются гнойные выделения из глаз.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noProof/>
                <w:color w:val="0066FF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0" cy="1628775"/>
                  <wp:effectExtent l="0" t="0" r="0" b="9525"/>
                  <wp:docPr id="8" name="Рисунок 8" descr="https://www.polismed.com/upfiles/other/artgen/73/sm_688736001399881133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olismed.com/upfiles/other/artgen/73/sm_688736001399881133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Светобоязнь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Ребенка раздражает яркий свет. Он жмурится, глаза слезятся. Это проявление воспаления во внутренней оболочке век.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noProof/>
                <w:color w:val="0066FF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0" cy="1524000"/>
                  <wp:effectExtent l="0" t="0" r="0" b="0"/>
                  <wp:docPr id="7" name="Рисунок 7" descr="https://www.polismed.com/upfiles/other/artgen/73/sm_141602001399881147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olismed.com/upfiles/other/artgen/73/sm_141602001399881147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Одутловатость лица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Лицо выглядит отечным в результате воспаления шейных лимфатических узлов, которые поражаются вирусом. Отечность вызвана аллергической реакцией и застоем лимфы и крови в сосудах лица.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noProof/>
                <w:color w:val="0066FF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0" cy="1704975"/>
                  <wp:effectExtent l="0" t="0" r="0" b="9525"/>
                  <wp:docPr id="6" name="Рисунок 6" descr="https://www.polismed.com/upfiles/other/artgen/73/sm_414607001399881163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olismed.com/upfiles/other/artgen/73/sm_414607001399881163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Коревая энантема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 2-4 день болезни на слизистой оболочке твердого и мягкого неба появляются красные пятна. Они не возвышаются над остальной тканью и достигают 0,5 см в диаметре. Через 1-2 дня у ребенка горло становится красным, и пятна сливаются на этом фоне.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noProof/>
                <w:color w:val="0066FF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0" cy="1552575"/>
                  <wp:effectExtent l="0" t="0" r="0" b="9525"/>
                  <wp:docPr id="5" name="Рисунок 5" descr="https://www.polismed.com/upfiles/other/artgen/73/sm_865102001399881183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olismed.com/upfiles/other/artgen/73/sm_865102001399881183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Пятна Вельского - Филатова - </w:t>
            </w:r>
            <w:proofErr w:type="spellStart"/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Коплика</w:t>
            </w:r>
            <w:proofErr w:type="spellEnd"/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 слизистой оболочке щек возле жевательных зубов появляются небольшие белые пятна. Они плотно фиксированы, немного возвышаются над остальной тканью и окружены узкой красной каймой, напоминают крупинки манной каши. Пятна – участки омертвления пораженных клеток слизистой в очаге размножения вируса. Они являются характерным симптомом кори и появляются на 3-5 день болезни. У детей до года они могут отсутствовать.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noProof/>
                <w:color w:val="0066FF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0" cy="1381125"/>
                  <wp:effectExtent l="0" t="0" r="0" b="9525"/>
                  <wp:docPr id="4" name="Рисунок 4" descr="https://www.polismed.com/upfiles/other/artgen/73/sm_591779001399881198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polismed.com/upfiles/other/artgen/73/sm_591779001399881198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Боли в животе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Ребенок отказывается от еды, жалуется на боли в животе. Стул становится учащенным, может появиться </w:t>
            </w:r>
            <w:hyperlink r:id="rId31" w:history="1">
              <w:r w:rsidRPr="008519D3">
                <w:rPr>
                  <w:rFonts w:ascii="inherit" w:eastAsia="Times New Roman" w:hAnsi="inherit" w:cs="Times New Roman"/>
                  <w:color w:val="00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рвота</w:t>
              </w:r>
            </w:hyperlink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Такие проявления болезни связаны с поражением слизистой оболочки кишечника и его лимфоузлов.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9D3" w:rsidRPr="008519D3" w:rsidTr="008519D3">
        <w:trPr>
          <w:trHeight w:val="240"/>
        </w:trPr>
        <w:tc>
          <w:tcPr>
            <w:tcW w:w="9490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Период высыпаний</w:t>
            </w: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продолжается 4-5 дней</w:t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Сыпь на коже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Сыпь появляется на 3-4 день после начала болезни. Первые высыпания на лице и за ушами. Постепенно они распространяются на шею, верхнюю часть груди и спины. На 2-й день сыпью покрывается туловище, а на 3-й день ноги и пальцы на руках.</w:t>
            </w: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 xml:space="preserve">Сыпь при кори называется пятнисто-папулёзной экзантемой. На фоне здоровой неизмененной кожи появляются розовые узелки неправильной формы, возвышающиеся над кожей. Папулы кори имеют плоскую поверхность и окружены красноватыми пятнами. Они быстро </w:t>
            </w: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увеличиваются в размерах и сливаются между собой.</w:t>
            </w: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Новые высыпания и сопровождаются высокой температурой, кашлем, насморком. С четвертого дня сыпи состояние начинает улучшаться, и ребенок считается незаразным.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noProof/>
                <w:color w:val="0066F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286000" cy="1781175"/>
                  <wp:effectExtent l="0" t="0" r="0" b="9525"/>
                  <wp:docPr id="3" name="Рисунок 3" descr="https://www.polismed.com/upfiles/other/artgen/73/sm_520289001399881226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polismed.com/upfiles/other/artgen/73/sm_520289001399881226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D3" w:rsidRPr="008519D3" w:rsidTr="008519D3">
        <w:trPr>
          <w:trHeight w:val="240"/>
        </w:trPr>
        <w:tc>
          <w:tcPr>
            <w:tcW w:w="9490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Период реконвалесценции (пигментации)</w:t>
            </w: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длится 7-10 дней</w:t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Пигментация "грязная кожа"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Через пять дней после начала высыпаний, на месте папул остаются пятна светло-коричневого цвета. Это результат отложения на пораженных участках кожи большого количества пигмента меланина.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noProof/>
                <w:color w:val="0066FF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0" cy="1714500"/>
                  <wp:effectExtent l="0" t="0" r="0" b="0"/>
                  <wp:docPr id="2" name="Рисунок 2" descr="https://www.polismed.com/upfiles/other/artgen/73/sm_971182001399881240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polismed.com/upfiles/other/artgen/73/sm_971182001399881240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D3" w:rsidRPr="008519D3" w:rsidTr="008519D3">
        <w:trPr>
          <w:trHeight w:val="24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Шелушение кожи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Кожа на месте высыпаний шелушится – это скопления отмерших клеток рогового эпителия. Чешуйки при кори мелкие, напоминающие муку.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noProof/>
                <w:color w:val="0066FF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Рисунок 1" descr="https://www.polismed.com/upfiles/other/artgen/73/sm_849548001399881257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polismed.com/upfiles/other/artgen/73/sm_849548001399881257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D3" w:rsidRPr="008519D3" w:rsidTr="008519D3">
        <w:trPr>
          <w:trHeight w:val="2250"/>
        </w:trPr>
        <w:tc>
          <w:tcPr>
            <w:tcW w:w="165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Улучшение состояния</w:t>
            </w:r>
          </w:p>
        </w:tc>
        <w:tc>
          <w:tcPr>
            <w:tcW w:w="360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Температура нормализуется, уменьшается кашель и насморк. Освобождение организма от вируса происходит благодаря появлению в крови противокоревых антител.</w:t>
            </w:r>
          </w:p>
        </w:tc>
        <w:tc>
          <w:tcPr>
            <w:tcW w:w="4236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19D3" w:rsidRPr="008519D3" w:rsidRDefault="008519D3" w:rsidP="008519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519D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19D3" w:rsidRPr="008519D3" w:rsidRDefault="008519D3" w:rsidP="00DE2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9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  <w:r w:rsidRPr="0085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Корь истощает иммунную систему и на протяжении нескольких месяцев после болезни защита от инфекций ослаблена. В этот период ребенок часто болеет. Поэтому постарайтесь не посещать с малышом массовые скопления людей. Кормите его белковой и витаминной пищей, больше гуляйте на свежем воздухе.</w:t>
      </w:r>
    </w:p>
    <w:p w:rsidR="000B4F2A" w:rsidRPr="008519D3" w:rsidRDefault="000B4F2A" w:rsidP="00DE2D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4F2A" w:rsidRPr="008519D3" w:rsidSect="00DE2D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60E7"/>
    <w:multiLevelType w:val="multilevel"/>
    <w:tmpl w:val="B22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851C8"/>
    <w:multiLevelType w:val="multilevel"/>
    <w:tmpl w:val="4812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8B"/>
    <w:rsid w:val="000B4F2A"/>
    <w:rsid w:val="000F4B0D"/>
    <w:rsid w:val="004650BF"/>
    <w:rsid w:val="008519D3"/>
    <w:rsid w:val="00A8051D"/>
    <w:rsid w:val="00BA348B"/>
    <w:rsid w:val="00DE2D99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9330-9261-4F67-8A9D-DB5F4CCE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1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9D3"/>
    <w:rPr>
      <w:b/>
      <w:bCs/>
    </w:rPr>
  </w:style>
  <w:style w:type="character" w:styleId="a5">
    <w:name w:val="Hyperlink"/>
    <w:basedOn w:val="a0"/>
    <w:uiPriority w:val="99"/>
    <w:semiHidden/>
    <w:unhideWhenUsed/>
    <w:rsid w:val="008519D3"/>
    <w:rPr>
      <w:color w:val="0000FF"/>
      <w:u w:val="single"/>
    </w:rPr>
  </w:style>
  <w:style w:type="character" w:styleId="a6">
    <w:name w:val="Emphasis"/>
    <w:basedOn w:val="a0"/>
    <w:uiPriority w:val="20"/>
    <w:qFormat/>
    <w:rsid w:val="008519D3"/>
    <w:rPr>
      <w:i/>
      <w:iCs/>
    </w:rPr>
  </w:style>
  <w:style w:type="paragraph" w:styleId="a7">
    <w:name w:val="List Paragraph"/>
    <w:basedOn w:val="a"/>
    <w:uiPriority w:val="34"/>
    <w:qFormat/>
    <w:rsid w:val="00A8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subject-virusy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polismed.com/subject-kon-junktivit.html" TargetMode="External"/><Relationship Id="rId26" Type="http://schemas.openxmlformats.org/officeDocument/2006/relationships/image" Target="media/image4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olismed.com/upfiles/other/artgen/73/688736001399881133.jpg" TargetMode="External"/><Relationship Id="rId34" Type="http://schemas.openxmlformats.org/officeDocument/2006/relationships/hyperlink" Target="https://www.polismed.com/upfiles/other/artgen/73/971182001399881240.jpg" TargetMode="External"/><Relationship Id="rId7" Type="http://schemas.openxmlformats.org/officeDocument/2006/relationships/hyperlink" Target="https://www.polismed.com/subject-syp.html" TargetMode="External"/><Relationship Id="rId12" Type="http://schemas.openxmlformats.org/officeDocument/2006/relationships/hyperlink" Target="https://www.polismed.com/subject-svinka-ehpidemicheskijj-parotit.html" TargetMode="External"/><Relationship Id="rId17" Type="http://schemas.openxmlformats.org/officeDocument/2006/relationships/hyperlink" Target="https://www.polismed.com/subject-kashel.html" TargetMode="External"/><Relationship Id="rId25" Type="http://schemas.openxmlformats.org/officeDocument/2006/relationships/hyperlink" Target="https://www.polismed.com/upfiles/other/artgen/73/414607001399881163.png" TargetMode="External"/><Relationship Id="rId33" Type="http://schemas.openxmlformats.org/officeDocument/2006/relationships/image" Target="media/image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lismed.com/subject-zud.html" TargetMode="External"/><Relationship Id="rId20" Type="http://schemas.openxmlformats.org/officeDocument/2006/relationships/hyperlink" Target="https://www.polismed.com/subject-bakterii.html" TargetMode="External"/><Relationship Id="rId29" Type="http://schemas.openxmlformats.org/officeDocument/2006/relationships/hyperlink" Target="https://www.polismed.com/upfiles/other/artgen/73/591779001399881198.gi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olismed.com/subject-kashel.html" TargetMode="External"/><Relationship Id="rId11" Type="http://schemas.openxmlformats.org/officeDocument/2006/relationships/hyperlink" Target="https://www.polismed.com/subject-krasnukha.html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www.polismed.com/upfiles/other/artgen/73/520289001399881226.jpg" TargetMode="External"/><Relationship Id="rId37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polismed.com/subject-nasmork.html" TargetMode="External"/><Relationship Id="rId23" Type="http://schemas.openxmlformats.org/officeDocument/2006/relationships/hyperlink" Target="https://www.polismed.com/upfiles/other/artgen/73/141602001399881147.jpg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www.polismed.com/upfiles/other/artgen/73/849548001399881257.jpg" TargetMode="External"/><Relationship Id="rId10" Type="http://schemas.openxmlformats.org/officeDocument/2006/relationships/hyperlink" Target="https://www.polismed.com/subject-kor.html" TargetMode="External"/><Relationship Id="rId19" Type="http://schemas.openxmlformats.org/officeDocument/2006/relationships/hyperlink" Target="https://www.polismed.com/subject-virusy.html" TargetMode="External"/><Relationship Id="rId31" Type="http://schemas.openxmlformats.org/officeDocument/2006/relationships/hyperlink" Target="https://www.polismed.com/subject-rvo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smed.com/subject-immunitet.html" TargetMode="External"/><Relationship Id="rId14" Type="http://schemas.openxmlformats.org/officeDocument/2006/relationships/hyperlink" Target="https://www.polismed.com/subject-temperatura.html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polismed.com/upfiles/other/artgen/73/865102001399881183.jpg" TargetMode="External"/><Relationship Id="rId30" Type="http://schemas.openxmlformats.org/officeDocument/2006/relationships/image" Target="media/image6.jpeg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6A48-BDA6-4053-8ED7-DC54A500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2023-03-14T09:12:00Z</dcterms:created>
  <dcterms:modified xsi:type="dcterms:W3CDTF">2023-03-14T09:31:00Z</dcterms:modified>
</cp:coreProperties>
</file>