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56" w:rsidRPr="002B528C" w:rsidRDefault="00DF4F56" w:rsidP="00DF4F56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3"/>
          <w:szCs w:val="28"/>
        </w:rPr>
      </w:pPr>
      <w:r w:rsidRPr="002B528C">
        <w:rPr>
          <w:b/>
          <w:bCs/>
          <w:color w:val="000000"/>
          <w:spacing w:val="3"/>
          <w:szCs w:val="28"/>
        </w:rPr>
        <w:t>ПОЯСНИТЕЛЬНАЯ ЗАПИСКА</w:t>
      </w:r>
    </w:p>
    <w:p w:rsidR="00E15537" w:rsidRPr="00540C6C" w:rsidRDefault="00D628AE" w:rsidP="00E15537">
      <w:pPr>
        <w:spacing w:before="225" w:after="100" w:afterAutospacing="1" w:line="288" w:lineRule="atLeast"/>
        <w:ind w:left="225" w:right="375"/>
        <w:rPr>
          <w:color w:val="000000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к </w:t>
      </w:r>
      <w:r>
        <w:rPr>
          <w:b/>
          <w:bCs/>
          <w:color w:val="000000"/>
          <w:szCs w:val="28"/>
        </w:rPr>
        <w:t>проекту</w:t>
      </w:r>
      <w:r w:rsidR="00E15537" w:rsidRPr="00540C6C">
        <w:rPr>
          <w:b/>
          <w:bCs/>
          <w:color w:val="000000"/>
          <w:szCs w:val="28"/>
        </w:rPr>
        <w:t xml:space="preserve"> решения Собрания депутатов городского округа «город </w:t>
      </w:r>
      <w:proofErr w:type="spellStart"/>
      <w:r w:rsidR="00E15537" w:rsidRPr="00540C6C">
        <w:rPr>
          <w:b/>
          <w:bCs/>
          <w:color w:val="000000"/>
          <w:szCs w:val="28"/>
        </w:rPr>
        <w:t>Кизилюрт</w:t>
      </w:r>
      <w:proofErr w:type="spellEnd"/>
      <w:r w:rsidR="00E15537" w:rsidRPr="00540C6C">
        <w:rPr>
          <w:b/>
          <w:bCs/>
          <w:color w:val="000000"/>
          <w:szCs w:val="28"/>
        </w:rPr>
        <w:t>» «О бюджете городского</w:t>
      </w:r>
      <w:r w:rsidR="00056C57">
        <w:rPr>
          <w:b/>
          <w:bCs/>
          <w:color w:val="000000"/>
          <w:szCs w:val="28"/>
        </w:rPr>
        <w:t xml:space="preserve"> округа «город </w:t>
      </w:r>
      <w:proofErr w:type="spellStart"/>
      <w:r w:rsidR="00056C57">
        <w:rPr>
          <w:b/>
          <w:bCs/>
          <w:color w:val="000000"/>
          <w:szCs w:val="28"/>
        </w:rPr>
        <w:t>Кизилюрт</w:t>
      </w:r>
      <w:proofErr w:type="spellEnd"/>
      <w:r w:rsidR="00056C57">
        <w:rPr>
          <w:b/>
          <w:bCs/>
          <w:color w:val="000000"/>
          <w:szCs w:val="28"/>
        </w:rPr>
        <w:t>» на 2023 год и на плановый период 2024 и 2025</w:t>
      </w:r>
      <w:r w:rsidR="00E15537" w:rsidRPr="00540C6C">
        <w:rPr>
          <w:b/>
          <w:bCs/>
          <w:color w:val="000000"/>
          <w:szCs w:val="28"/>
        </w:rPr>
        <w:t xml:space="preserve"> годов»</w:t>
      </w:r>
    </w:p>
    <w:p w:rsidR="00DF4F56" w:rsidRPr="002B528C" w:rsidRDefault="00DF4F56" w:rsidP="00DF4F56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  <w:spacing w:val="3"/>
          <w:szCs w:val="28"/>
        </w:rPr>
      </w:pPr>
    </w:p>
    <w:p w:rsidR="00DF4F56" w:rsidRPr="002B528C" w:rsidRDefault="00DF4F56" w:rsidP="00DF4F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B528C">
        <w:rPr>
          <w:color w:val="000000"/>
          <w:szCs w:val="28"/>
        </w:rPr>
        <w:t>Прогноз поступления налоговых и ненал</w:t>
      </w:r>
      <w:r w:rsidR="003A3E5A">
        <w:rPr>
          <w:color w:val="000000"/>
          <w:szCs w:val="28"/>
        </w:rPr>
        <w:t xml:space="preserve">оговых доходов в городской бюджет </w:t>
      </w:r>
      <w:r w:rsidR="00056C57">
        <w:rPr>
          <w:color w:val="000000"/>
          <w:szCs w:val="28"/>
        </w:rPr>
        <w:t xml:space="preserve"> на 2023</w:t>
      </w:r>
      <w:r w:rsidRPr="002B528C">
        <w:rPr>
          <w:color w:val="000000"/>
          <w:szCs w:val="28"/>
        </w:rPr>
        <w:t xml:space="preserve"> год и </w:t>
      </w:r>
      <w:r w:rsidR="00056C57">
        <w:rPr>
          <w:bCs/>
          <w:color w:val="000000"/>
          <w:spacing w:val="3"/>
          <w:szCs w:val="28"/>
        </w:rPr>
        <w:t>на плановый период 2024 и 2025</w:t>
      </w:r>
      <w:r w:rsidRPr="002B528C">
        <w:rPr>
          <w:bCs/>
          <w:color w:val="000000"/>
          <w:spacing w:val="3"/>
          <w:szCs w:val="28"/>
        </w:rPr>
        <w:t>годов</w:t>
      </w:r>
      <w:r w:rsidR="00397465">
        <w:rPr>
          <w:bCs/>
          <w:color w:val="000000"/>
          <w:spacing w:val="3"/>
          <w:szCs w:val="28"/>
        </w:rPr>
        <w:t xml:space="preserve"> </w:t>
      </w:r>
      <w:r w:rsidRPr="002B528C">
        <w:rPr>
          <w:color w:val="000000"/>
          <w:szCs w:val="28"/>
        </w:rPr>
        <w:t>сформирован на основе «базового» варианта Прогноза социально-экономическ</w:t>
      </w:r>
      <w:r w:rsidR="003A3E5A">
        <w:rPr>
          <w:color w:val="000000"/>
          <w:szCs w:val="28"/>
        </w:rPr>
        <w:t xml:space="preserve">ого развития городского округа «Город </w:t>
      </w:r>
      <w:proofErr w:type="spellStart"/>
      <w:r w:rsidR="003A3E5A">
        <w:rPr>
          <w:color w:val="000000"/>
          <w:szCs w:val="28"/>
        </w:rPr>
        <w:t>Кизилюрт</w:t>
      </w:r>
      <w:proofErr w:type="spellEnd"/>
      <w:r w:rsidR="00056C57">
        <w:rPr>
          <w:color w:val="000000"/>
          <w:szCs w:val="28"/>
        </w:rPr>
        <w:t xml:space="preserve"> на 2023 - 2025</w:t>
      </w:r>
      <w:r w:rsidR="003A3E5A">
        <w:rPr>
          <w:color w:val="000000"/>
          <w:szCs w:val="28"/>
        </w:rPr>
        <w:t xml:space="preserve"> годы</w:t>
      </w:r>
      <w:r w:rsidRPr="002B528C">
        <w:rPr>
          <w:color w:val="000000"/>
          <w:szCs w:val="28"/>
        </w:rPr>
        <w:t>, который предусматривае</w:t>
      </w:r>
      <w:r w:rsidR="00BE561F">
        <w:rPr>
          <w:color w:val="000000"/>
          <w:szCs w:val="28"/>
        </w:rPr>
        <w:t>т тенденцию развития</w:t>
      </w:r>
      <w:r w:rsidR="003A3E5A">
        <w:rPr>
          <w:color w:val="000000"/>
          <w:szCs w:val="28"/>
        </w:rPr>
        <w:t xml:space="preserve"> экономики города</w:t>
      </w:r>
      <w:r w:rsidRPr="002B528C">
        <w:rPr>
          <w:color w:val="000000"/>
          <w:szCs w:val="28"/>
        </w:rPr>
        <w:t xml:space="preserve"> до конца текущего года и на среднесрочную перспективу. </w:t>
      </w:r>
    </w:p>
    <w:p w:rsidR="00DF4F56" w:rsidRPr="001C100B" w:rsidRDefault="00DF4F56" w:rsidP="00DF4F56">
      <w:pPr>
        <w:tabs>
          <w:tab w:val="left" w:pos="0"/>
        </w:tabs>
        <w:ind w:right="-1" w:firstLine="709"/>
        <w:jc w:val="both"/>
        <w:rPr>
          <w:szCs w:val="28"/>
        </w:rPr>
      </w:pPr>
      <w:proofErr w:type="gramStart"/>
      <w:r w:rsidRPr="001C100B">
        <w:rPr>
          <w:szCs w:val="28"/>
        </w:rPr>
        <w:t>Поступление налоговых и ненал</w:t>
      </w:r>
      <w:r w:rsidR="00333C02" w:rsidRPr="001C100B">
        <w:rPr>
          <w:szCs w:val="28"/>
        </w:rPr>
        <w:t>оговых доходов в городской</w:t>
      </w:r>
      <w:r w:rsidRPr="001C100B">
        <w:rPr>
          <w:szCs w:val="28"/>
        </w:rPr>
        <w:t xml:space="preserve"> бюджет предусм</w:t>
      </w:r>
      <w:r w:rsidR="00F67003">
        <w:rPr>
          <w:szCs w:val="28"/>
        </w:rPr>
        <w:t>атривает</w:t>
      </w:r>
      <w:r w:rsidR="001C59B7">
        <w:rPr>
          <w:szCs w:val="28"/>
        </w:rPr>
        <w:t xml:space="preserve">ся </w:t>
      </w:r>
      <w:r w:rsidR="00F24E6C">
        <w:rPr>
          <w:color w:val="000000"/>
          <w:szCs w:val="28"/>
        </w:rPr>
        <w:t>на 2023</w:t>
      </w:r>
      <w:r w:rsidR="001C59B7" w:rsidRPr="002B528C">
        <w:rPr>
          <w:color w:val="000000"/>
          <w:szCs w:val="28"/>
        </w:rPr>
        <w:t xml:space="preserve"> год </w:t>
      </w:r>
      <w:r w:rsidR="00397465">
        <w:rPr>
          <w:szCs w:val="28"/>
        </w:rPr>
        <w:t>в объеме 212120,3</w:t>
      </w:r>
      <w:r w:rsidR="00397465" w:rsidRPr="001C100B">
        <w:rPr>
          <w:szCs w:val="28"/>
        </w:rPr>
        <w:t>тыс. рублей</w:t>
      </w:r>
      <w:r w:rsidR="00397465">
        <w:rPr>
          <w:color w:val="000000"/>
          <w:szCs w:val="28"/>
        </w:rPr>
        <w:t>,</w:t>
      </w:r>
      <w:r w:rsidR="001C59B7" w:rsidRPr="002B528C">
        <w:rPr>
          <w:color w:val="000000"/>
          <w:szCs w:val="28"/>
        </w:rPr>
        <w:t xml:space="preserve"> </w:t>
      </w:r>
      <w:r w:rsidR="00F24E6C">
        <w:rPr>
          <w:bCs/>
          <w:color w:val="000000"/>
          <w:spacing w:val="3"/>
          <w:szCs w:val="28"/>
        </w:rPr>
        <w:t>на плановый период 2024</w:t>
      </w:r>
      <w:r w:rsidR="00397465">
        <w:rPr>
          <w:bCs/>
          <w:color w:val="000000"/>
          <w:spacing w:val="3"/>
          <w:szCs w:val="28"/>
        </w:rPr>
        <w:t xml:space="preserve"> и</w:t>
      </w:r>
      <w:r w:rsidR="00F24E6C">
        <w:rPr>
          <w:bCs/>
          <w:color w:val="000000"/>
          <w:spacing w:val="3"/>
          <w:szCs w:val="28"/>
        </w:rPr>
        <w:t xml:space="preserve"> </w:t>
      </w:r>
      <w:r w:rsidR="00397465">
        <w:rPr>
          <w:bCs/>
          <w:color w:val="000000"/>
          <w:spacing w:val="3"/>
          <w:szCs w:val="28"/>
        </w:rPr>
        <w:t xml:space="preserve">2025 </w:t>
      </w:r>
      <w:r w:rsidR="00397465" w:rsidRPr="002B528C">
        <w:rPr>
          <w:bCs/>
          <w:color w:val="000000"/>
          <w:spacing w:val="3"/>
          <w:szCs w:val="28"/>
        </w:rPr>
        <w:t>годов</w:t>
      </w:r>
      <w:r w:rsidR="00397465">
        <w:rPr>
          <w:bCs/>
          <w:color w:val="000000"/>
          <w:spacing w:val="3"/>
          <w:szCs w:val="28"/>
        </w:rPr>
        <w:t xml:space="preserve"> в объеме 214481,3 тыс. руб. </w:t>
      </w:r>
      <w:r w:rsidR="00F24E6C">
        <w:rPr>
          <w:bCs/>
          <w:color w:val="000000"/>
          <w:spacing w:val="3"/>
          <w:szCs w:val="28"/>
        </w:rPr>
        <w:t>и</w:t>
      </w:r>
      <w:r w:rsidR="00397465">
        <w:rPr>
          <w:bCs/>
          <w:color w:val="000000"/>
          <w:spacing w:val="3"/>
          <w:szCs w:val="28"/>
        </w:rPr>
        <w:t xml:space="preserve"> 217141,3 тыс. руб.</w:t>
      </w:r>
      <w:r w:rsidR="00F945A0" w:rsidRPr="001C100B">
        <w:rPr>
          <w:szCs w:val="28"/>
        </w:rPr>
        <w:t>.</w:t>
      </w:r>
      <w:r w:rsidRPr="001C100B">
        <w:rPr>
          <w:szCs w:val="28"/>
        </w:rPr>
        <w:t xml:space="preserve"> В структуре налоговых и неналоговых </w:t>
      </w:r>
      <w:r w:rsidR="00F945A0" w:rsidRPr="001C100B">
        <w:rPr>
          <w:szCs w:val="28"/>
        </w:rPr>
        <w:t>доходов городского</w:t>
      </w:r>
      <w:r w:rsidRPr="001C100B">
        <w:rPr>
          <w:szCs w:val="28"/>
        </w:rPr>
        <w:t xml:space="preserve"> бюджета наибольший удельный вес занимает налог на дох</w:t>
      </w:r>
      <w:r w:rsidR="00F24E6C">
        <w:rPr>
          <w:szCs w:val="28"/>
        </w:rPr>
        <w:t>оды физических лиц (НДФЛ) – 40,6</w:t>
      </w:r>
      <w:r w:rsidR="00CB08FD" w:rsidRPr="001C100B">
        <w:rPr>
          <w:szCs w:val="28"/>
        </w:rPr>
        <w:t> проц.,</w:t>
      </w:r>
      <w:r w:rsidR="006E4541" w:rsidRPr="001C100B">
        <w:rPr>
          <w:szCs w:val="28"/>
        </w:rPr>
        <w:t xml:space="preserve"> упрошенная си</w:t>
      </w:r>
      <w:r w:rsidR="00F24E6C">
        <w:rPr>
          <w:szCs w:val="28"/>
        </w:rPr>
        <w:t xml:space="preserve">стема налогообложения (УСН)-21 </w:t>
      </w:r>
      <w:r w:rsidR="006E4541" w:rsidRPr="001C100B">
        <w:rPr>
          <w:szCs w:val="28"/>
        </w:rPr>
        <w:t xml:space="preserve">проц., </w:t>
      </w:r>
      <w:r w:rsidRPr="001C100B">
        <w:rPr>
          <w:szCs w:val="28"/>
        </w:rPr>
        <w:t>нал</w:t>
      </w:r>
      <w:r w:rsidR="00FF6658">
        <w:rPr>
          <w:szCs w:val="28"/>
        </w:rPr>
        <w:t>ог</w:t>
      </w:r>
      <w:proofErr w:type="gramEnd"/>
      <w:r w:rsidR="00FF6658">
        <w:rPr>
          <w:szCs w:val="28"/>
        </w:rPr>
        <w:t xml:space="preserve"> н</w:t>
      </w:r>
      <w:r w:rsidR="001C59B7">
        <w:rPr>
          <w:szCs w:val="28"/>
        </w:rPr>
        <w:t>а имущество физических лиц – 5,6 про</w:t>
      </w:r>
      <w:r w:rsidR="002D0224">
        <w:rPr>
          <w:szCs w:val="28"/>
        </w:rPr>
        <w:t>цента</w:t>
      </w:r>
      <w:r w:rsidR="00F24E6C">
        <w:rPr>
          <w:szCs w:val="28"/>
        </w:rPr>
        <w:t xml:space="preserve">, </w:t>
      </w:r>
      <w:proofErr w:type="gramStart"/>
      <w:r w:rsidR="00F24E6C">
        <w:rPr>
          <w:szCs w:val="28"/>
        </w:rPr>
        <w:t>земельный</w:t>
      </w:r>
      <w:proofErr w:type="gramEnd"/>
      <w:r w:rsidR="00F24E6C">
        <w:rPr>
          <w:szCs w:val="28"/>
        </w:rPr>
        <w:t xml:space="preserve"> налог-10,8</w:t>
      </w:r>
      <w:r w:rsidR="006E4541" w:rsidRPr="001C100B">
        <w:rPr>
          <w:szCs w:val="28"/>
        </w:rPr>
        <w:t xml:space="preserve"> процента.</w:t>
      </w:r>
    </w:p>
    <w:p w:rsidR="00DF4F56" w:rsidRDefault="00DF4F56" w:rsidP="00DF4F56">
      <w:pPr>
        <w:tabs>
          <w:tab w:val="left" w:pos="0"/>
        </w:tabs>
        <w:ind w:right="-1" w:firstLine="709"/>
        <w:jc w:val="both"/>
        <w:rPr>
          <w:szCs w:val="28"/>
        </w:rPr>
      </w:pPr>
      <w:r w:rsidRPr="001C100B">
        <w:rPr>
          <w:szCs w:val="28"/>
        </w:rPr>
        <w:t>Неналоговые доходы в общем объеме указанных доход</w:t>
      </w:r>
      <w:r w:rsidR="00233BF4">
        <w:rPr>
          <w:szCs w:val="28"/>
        </w:rPr>
        <w:t>ов составляют 1</w:t>
      </w:r>
      <w:r w:rsidR="00F24E6C">
        <w:rPr>
          <w:szCs w:val="28"/>
        </w:rPr>
        <w:t>7,2</w:t>
      </w:r>
      <w:r w:rsidRPr="001C100B">
        <w:rPr>
          <w:szCs w:val="28"/>
        </w:rPr>
        <w:t> процента.</w:t>
      </w:r>
    </w:p>
    <w:p w:rsidR="00F24E6C" w:rsidRDefault="00F24E6C" w:rsidP="00DF4F56">
      <w:pPr>
        <w:tabs>
          <w:tab w:val="left" w:pos="0"/>
        </w:tabs>
        <w:ind w:right="-1" w:firstLine="709"/>
        <w:jc w:val="both"/>
        <w:rPr>
          <w:szCs w:val="28"/>
        </w:rPr>
      </w:pPr>
      <w:r>
        <w:rPr>
          <w:szCs w:val="28"/>
        </w:rPr>
        <w:t>Межбюджетные трансферты из Республиканского бюджета определены</w:t>
      </w:r>
      <w:r w:rsidR="009622B6">
        <w:rPr>
          <w:szCs w:val="28"/>
        </w:rPr>
        <w:t xml:space="preserve"> на 2023 год в </w:t>
      </w:r>
      <w:r>
        <w:rPr>
          <w:szCs w:val="28"/>
        </w:rPr>
        <w:t xml:space="preserve"> сумме</w:t>
      </w:r>
      <w:r w:rsidR="009316F4">
        <w:rPr>
          <w:szCs w:val="28"/>
        </w:rPr>
        <w:t xml:space="preserve"> 1453214,3</w:t>
      </w:r>
      <w:r w:rsidR="00FD0E2D">
        <w:rPr>
          <w:szCs w:val="28"/>
        </w:rPr>
        <w:t xml:space="preserve"> тыс. руб.</w:t>
      </w:r>
      <w:r w:rsidR="009622B6">
        <w:rPr>
          <w:szCs w:val="28"/>
        </w:rPr>
        <w:t xml:space="preserve"> и </w:t>
      </w:r>
      <w:r w:rsidR="009622B6" w:rsidRPr="009622B6">
        <w:rPr>
          <w:bCs/>
          <w:color w:val="000000"/>
          <w:spacing w:val="3"/>
          <w:szCs w:val="28"/>
        </w:rPr>
        <w:t xml:space="preserve"> </w:t>
      </w:r>
      <w:r w:rsidR="009622B6">
        <w:rPr>
          <w:bCs/>
          <w:color w:val="000000"/>
          <w:spacing w:val="3"/>
          <w:szCs w:val="28"/>
        </w:rPr>
        <w:t xml:space="preserve">на плановый период 2024 и 2025 </w:t>
      </w:r>
      <w:r w:rsidR="009622B6" w:rsidRPr="002B528C">
        <w:rPr>
          <w:bCs/>
          <w:color w:val="000000"/>
          <w:spacing w:val="3"/>
          <w:szCs w:val="28"/>
        </w:rPr>
        <w:t>годов</w:t>
      </w:r>
      <w:r w:rsidR="000E100D">
        <w:rPr>
          <w:bCs/>
          <w:color w:val="000000"/>
          <w:spacing w:val="3"/>
          <w:szCs w:val="28"/>
        </w:rPr>
        <w:t xml:space="preserve"> в сумме 1139208,8</w:t>
      </w:r>
      <w:r w:rsidR="009622B6">
        <w:rPr>
          <w:bCs/>
          <w:color w:val="000000"/>
          <w:spacing w:val="3"/>
          <w:szCs w:val="28"/>
        </w:rPr>
        <w:t>тыс. руб.</w:t>
      </w:r>
      <w:r w:rsidR="000E100D">
        <w:rPr>
          <w:bCs/>
          <w:color w:val="000000"/>
          <w:spacing w:val="3"/>
          <w:szCs w:val="28"/>
        </w:rPr>
        <w:t xml:space="preserve"> и в сумме 871435,6</w:t>
      </w:r>
      <w:r w:rsidR="009622B6">
        <w:rPr>
          <w:bCs/>
          <w:color w:val="000000"/>
          <w:spacing w:val="3"/>
          <w:szCs w:val="28"/>
        </w:rPr>
        <w:t xml:space="preserve"> тыс. руб.</w:t>
      </w:r>
    </w:p>
    <w:p w:rsidR="002A3EB6" w:rsidRPr="001C100B" w:rsidRDefault="002A3EB6" w:rsidP="00DF4F56">
      <w:pPr>
        <w:tabs>
          <w:tab w:val="left" w:pos="0"/>
        </w:tabs>
        <w:ind w:right="-1" w:firstLine="709"/>
        <w:jc w:val="both"/>
        <w:rPr>
          <w:szCs w:val="28"/>
        </w:rPr>
      </w:pPr>
      <w:r>
        <w:rPr>
          <w:szCs w:val="28"/>
        </w:rPr>
        <w:t>Общий объем доходов, с учетом Республиканских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огнозируется</w:t>
      </w:r>
      <w:r w:rsidR="001023C6">
        <w:rPr>
          <w:szCs w:val="28"/>
        </w:rPr>
        <w:t xml:space="preserve"> на 2023 год </w:t>
      </w:r>
      <w:r>
        <w:rPr>
          <w:szCs w:val="28"/>
        </w:rPr>
        <w:t xml:space="preserve"> в сумме </w:t>
      </w:r>
      <w:r w:rsidR="005D7FF9">
        <w:rPr>
          <w:szCs w:val="28"/>
        </w:rPr>
        <w:t>1665334,6</w:t>
      </w:r>
      <w:r>
        <w:rPr>
          <w:szCs w:val="28"/>
        </w:rPr>
        <w:t xml:space="preserve"> тыс. руб. </w:t>
      </w:r>
      <w:r w:rsidR="005D7FF9">
        <w:rPr>
          <w:szCs w:val="28"/>
        </w:rPr>
        <w:t>на 2024 год в сумме 1353690,1</w:t>
      </w:r>
      <w:r w:rsidR="0078389A">
        <w:rPr>
          <w:szCs w:val="28"/>
        </w:rPr>
        <w:t xml:space="preserve"> </w:t>
      </w:r>
      <w:r w:rsidR="001023C6">
        <w:rPr>
          <w:szCs w:val="28"/>
        </w:rPr>
        <w:t>тыс. руб.</w:t>
      </w:r>
      <w:r w:rsidR="0078389A">
        <w:rPr>
          <w:szCs w:val="28"/>
        </w:rPr>
        <w:t xml:space="preserve"> и на 2025 г</w:t>
      </w:r>
      <w:r w:rsidR="005D7FF9">
        <w:rPr>
          <w:szCs w:val="28"/>
        </w:rPr>
        <w:t>од в сумме 1088576,9</w:t>
      </w:r>
      <w:r w:rsidR="0078389A">
        <w:rPr>
          <w:szCs w:val="28"/>
        </w:rPr>
        <w:t xml:space="preserve"> тыс. руб.</w:t>
      </w:r>
      <w:r w:rsidR="005D7FF9">
        <w:rPr>
          <w:szCs w:val="28"/>
        </w:rPr>
        <w:t xml:space="preserve"> </w:t>
      </w:r>
      <w:r>
        <w:rPr>
          <w:szCs w:val="28"/>
        </w:rPr>
        <w:t>в том числе:</w:t>
      </w:r>
    </w:p>
    <w:p w:rsidR="004D7A28" w:rsidRDefault="004D7A28" w:rsidP="00802E36">
      <w:pPr>
        <w:ind w:left="-567" w:firstLine="567"/>
        <w:jc w:val="both"/>
        <w:rPr>
          <w:szCs w:val="28"/>
        </w:rPr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8"/>
        <w:gridCol w:w="1275"/>
      </w:tblGrid>
      <w:tr w:rsidR="00F73BEF" w:rsidRPr="004122C3" w:rsidTr="004F0C3A">
        <w:tc>
          <w:tcPr>
            <w:tcW w:w="3652" w:type="dxa"/>
          </w:tcPr>
          <w:p w:rsidR="00F73BEF" w:rsidRPr="00F73BEF" w:rsidRDefault="00F73BEF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F73BEF" w:rsidRPr="00F73BEF" w:rsidRDefault="001E5C0D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2022</w:t>
            </w:r>
            <w:r w:rsidR="00F73BEF" w:rsidRPr="00F73BEF">
              <w:rPr>
                <w:sz w:val="24"/>
                <w:szCs w:val="24"/>
              </w:rPr>
              <w:t xml:space="preserve"> год (первоначально принятый бюджет)</w:t>
            </w:r>
          </w:p>
        </w:tc>
        <w:tc>
          <w:tcPr>
            <w:tcW w:w="1559" w:type="dxa"/>
          </w:tcPr>
          <w:p w:rsidR="00F73BEF" w:rsidRPr="00F73BEF" w:rsidRDefault="0032231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2023</w:t>
            </w:r>
            <w:r w:rsidR="00F73BEF" w:rsidRPr="00F73B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73BEF" w:rsidRPr="00F73BEF" w:rsidRDefault="0032231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2024</w:t>
            </w:r>
            <w:r w:rsidR="00F73BEF" w:rsidRPr="00F73B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73BEF" w:rsidRPr="00F73BEF" w:rsidRDefault="0032231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2025</w:t>
            </w:r>
            <w:r w:rsidR="00F73BEF" w:rsidRPr="00F73BEF">
              <w:rPr>
                <w:sz w:val="24"/>
                <w:szCs w:val="24"/>
              </w:rPr>
              <w:t xml:space="preserve"> год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159408,9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175620,3</w:t>
            </w:r>
          </w:p>
        </w:tc>
        <w:tc>
          <w:tcPr>
            <w:tcW w:w="1418" w:type="dxa"/>
          </w:tcPr>
          <w:p w:rsidR="002C7F83" w:rsidRPr="00F73BEF" w:rsidRDefault="00BC14BE" w:rsidP="00512C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177981,3</w:t>
            </w:r>
          </w:p>
        </w:tc>
        <w:tc>
          <w:tcPr>
            <w:tcW w:w="1275" w:type="dxa"/>
          </w:tcPr>
          <w:p w:rsidR="002C7F83" w:rsidRPr="00F73BEF" w:rsidRDefault="00737638" w:rsidP="00512C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180641,3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80481,0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86170,0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87031,0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89691,0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Акцизы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4842,9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4620,3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5920,3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5920,3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Упрошенная система налогообложения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36500,0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44500,0</w:t>
            </w:r>
          </w:p>
        </w:tc>
        <w:tc>
          <w:tcPr>
            <w:tcW w:w="1275" w:type="dxa"/>
          </w:tcPr>
          <w:p w:rsidR="002C7F83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44500,0</w:t>
            </w:r>
          </w:p>
          <w:p w:rsidR="00943B85" w:rsidRPr="00F73BEF" w:rsidRDefault="00943B85" w:rsidP="00512CD3">
            <w:pPr>
              <w:jc w:val="both"/>
              <w:rPr>
                <w:sz w:val="24"/>
                <w:szCs w:val="24"/>
              </w:rPr>
            </w:pPr>
          </w:p>
        </w:tc>
      </w:tr>
      <w:tr w:rsidR="002C7F83" w:rsidRPr="004122C3" w:rsidTr="004F0C3A">
        <w:trPr>
          <w:trHeight w:val="305"/>
        </w:trPr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Патент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10885,0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22900,0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Госпошлина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2400,0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lastRenderedPageBreak/>
              <w:t>2.Неналоговые доходы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36100,0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36500,0</w:t>
            </w:r>
          </w:p>
        </w:tc>
        <w:tc>
          <w:tcPr>
            <w:tcW w:w="1418" w:type="dxa"/>
          </w:tcPr>
          <w:p w:rsidR="002C7F83" w:rsidRPr="00F73BEF" w:rsidRDefault="00BC14BE" w:rsidP="00512C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36500,0</w:t>
            </w:r>
          </w:p>
        </w:tc>
        <w:tc>
          <w:tcPr>
            <w:tcW w:w="1275" w:type="dxa"/>
          </w:tcPr>
          <w:p w:rsidR="002C7F83" w:rsidRPr="00F73BEF" w:rsidRDefault="00737638" w:rsidP="00512C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36500,0</w:t>
            </w:r>
          </w:p>
        </w:tc>
      </w:tr>
      <w:tr w:rsidR="002C7F83" w:rsidRPr="004122C3" w:rsidTr="004F0C3A">
        <w:tc>
          <w:tcPr>
            <w:tcW w:w="3652" w:type="dxa"/>
          </w:tcPr>
          <w:p w:rsidR="002C7F83" w:rsidRPr="00F73BEF" w:rsidRDefault="002C7F83" w:rsidP="00512C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E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proofErr w:type="gramStart"/>
            <w:r w:rsidRPr="00F73BEF">
              <w:rPr>
                <w:rFonts w:ascii="Times New Roman" w:hAnsi="Times New Roman" w:cs="Times New Roman"/>
                <w:sz w:val="24"/>
                <w:szCs w:val="24"/>
              </w:rPr>
              <w:t>гос. собственности</w:t>
            </w:r>
            <w:proofErr w:type="gramEnd"/>
            <w:r w:rsidRPr="00F73BEF">
              <w:rPr>
                <w:rFonts w:ascii="Times New Roman" w:hAnsi="Times New Roman" w:cs="Times New Roman"/>
                <w:sz w:val="24"/>
                <w:szCs w:val="24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F73B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73BEF">
              <w:rPr>
                <w:rFonts w:ascii="Times New Roman" w:hAnsi="Times New Roman" w:cs="Times New Roman"/>
                <w:sz w:val="24"/>
                <w:szCs w:val="24"/>
              </w:rPr>
              <w:t>. участков</w:t>
            </w:r>
          </w:p>
        </w:tc>
        <w:tc>
          <w:tcPr>
            <w:tcW w:w="1418" w:type="dxa"/>
          </w:tcPr>
          <w:p w:rsidR="002C7F83" w:rsidRPr="00F73BEF" w:rsidRDefault="002C7F83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5000,0</w:t>
            </w:r>
          </w:p>
        </w:tc>
        <w:tc>
          <w:tcPr>
            <w:tcW w:w="1559" w:type="dxa"/>
          </w:tcPr>
          <w:p w:rsidR="002C7F83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</w:t>
            </w:r>
          </w:p>
        </w:tc>
        <w:tc>
          <w:tcPr>
            <w:tcW w:w="1418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</w:t>
            </w:r>
          </w:p>
        </w:tc>
        <w:tc>
          <w:tcPr>
            <w:tcW w:w="1275" w:type="dxa"/>
          </w:tcPr>
          <w:p w:rsidR="002C7F83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</w:t>
            </w:r>
          </w:p>
        </w:tc>
      </w:tr>
      <w:tr w:rsidR="00303BB2" w:rsidRPr="004122C3" w:rsidTr="004F0C3A">
        <w:tc>
          <w:tcPr>
            <w:tcW w:w="3652" w:type="dxa"/>
          </w:tcPr>
          <w:p w:rsidR="00303BB2" w:rsidRPr="00F73BEF" w:rsidRDefault="00303BB2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303BB2" w:rsidRPr="00F73BEF" w:rsidRDefault="00303BB2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1600,0</w:t>
            </w:r>
          </w:p>
        </w:tc>
        <w:tc>
          <w:tcPr>
            <w:tcW w:w="1559" w:type="dxa"/>
          </w:tcPr>
          <w:p w:rsidR="00303BB2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303BB2" w:rsidRPr="004122C3" w:rsidTr="004F0C3A">
        <w:tc>
          <w:tcPr>
            <w:tcW w:w="3652" w:type="dxa"/>
          </w:tcPr>
          <w:p w:rsidR="00303BB2" w:rsidRPr="00F73BEF" w:rsidRDefault="00303BB2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  <w:p w:rsidR="00303BB2" w:rsidRPr="00F73BEF" w:rsidRDefault="00303BB2" w:rsidP="008028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3BB2" w:rsidRPr="00F73BEF" w:rsidRDefault="00303BB2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23000,0</w:t>
            </w:r>
          </w:p>
        </w:tc>
        <w:tc>
          <w:tcPr>
            <w:tcW w:w="1559" w:type="dxa"/>
          </w:tcPr>
          <w:p w:rsidR="00303BB2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418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275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</w:tr>
      <w:tr w:rsidR="00303BB2" w:rsidRPr="004122C3" w:rsidTr="004F0C3A">
        <w:tc>
          <w:tcPr>
            <w:tcW w:w="3652" w:type="dxa"/>
          </w:tcPr>
          <w:p w:rsidR="00303BB2" w:rsidRPr="00F73BEF" w:rsidRDefault="00303BB2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303BB2" w:rsidRPr="00F73BEF" w:rsidRDefault="00303BB2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303BB2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418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275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303BB2" w:rsidRPr="004122C3" w:rsidTr="004F0C3A">
        <w:tc>
          <w:tcPr>
            <w:tcW w:w="3652" w:type="dxa"/>
          </w:tcPr>
          <w:p w:rsidR="00303BB2" w:rsidRPr="00F73BEF" w:rsidRDefault="00303BB2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303BB2" w:rsidRPr="00F73BEF" w:rsidRDefault="00303BB2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3300,0</w:t>
            </w:r>
          </w:p>
        </w:tc>
        <w:tc>
          <w:tcPr>
            <w:tcW w:w="1559" w:type="dxa"/>
          </w:tcPr>
          <w:p w:rsidR="00303BB2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418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275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303BB2" w:rsidRPr="004122C3" w:rsidTr="004F0C3A">
        <w:tc>
          <w:tcPr>
            <w:tcW w:w="3652" w:type="dxa"/>
          </w:tcPr>
          <w:p w:rsidR="00303BB2" w:rsidRPr="00F73BEF" w:rsidRDefault="00303BB2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</w:tcPr>
          <w:p w:rsidR="00303BB2" w:rsidRPr="00F73BEF" w:rsidRDefault="00303BB2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303BB2" w:rsidRPr="00F73BEF" w:rsidRDefault="00943B85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303BB2" w:rsidRPr="00F73BEF" w:rsidRDefault="00943B85" w:rsidP="00512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24A25" w:rsidRPr="004122C3" w:rsidTr="004F0C3A">
        <w:tc>
          <w:tcPr>
            <w:tcW w:w="3652" w:type="dxa"/>
          </w:tcPr>
          <w:p w:rsidR="00324A25" w:rsidRPr="00F73BEF" w:rsidRDefault="00324A25" w:rsidP="00802854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418" w:type="dxa"/>
          </w:tcPr>
          <w:p w:rsidR="00324A25" w:rsidRPr="00F73BEF" w:rsidRDefault="00324A25" w:rsidP="000E0750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195508,9</w:t>
            </w:r>
          </w:p>
        </w:tc>
        <w:tc>
          <w:tcPr>
            <w:tcW w:w="1559" w:type="dxa"/>
          </w:tcPr>
          <w:p w:rsidR="00324A25" w:rsidRPr="00F73BEF" w:rsidRDefault="00943B85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212120,3</w:t>
            </w:r>
          </w:p>
        </w:tc>
        <w:tc>
          <w:tcPr>
            <w:tcW w:w="1418" w:type="dxa"/>
          </w:tcPr>
          <w:p w:rsidR="00324A25" w:rsidRPr="00F73BEF" w:rsidRDefault="00BC14BE" w:rsidP="00512C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214481,3</w:t>
            </w:r>
          </w:p>
        </w:tc>
        <w:tc>
          <w:tcPr>
            <w:tcW w:w="1275" w:type="dxa"/>
          </w:tcPr>
          <w:p w:rsidR="00324A25" w:rsidRPr="00F73BEF" w:rsidRDefault="00737638" w:rsidP="00512C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217141,3</w:t>
            </w:r>
          </w:p>
        </w:tc>
      </w:tr>
      <w:tr w:rsidR="00324A25" w:rsidRPr="004122C3" w:rsidTr="004F0C3A">
        <w:tc>
          <w:tcPr>
            <w:tcW w:w="3652" w:type="dxa"/>
          </w:tcPr>
          <w:p w:rsidR="00324A25" w:rsidRPr="00F73BEF" w:rsidRDefault="00324A25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 xml:space="preserve">Дотация </w:t>
            </w:r>
          </w:p>
        </w:tc>
        <w:tc>
          <w:tcPr>
            <w:tcW w:w="1418" w:type="dxa"/>
          </w:tcPr>
          <w:p w:rsidR="00324A25" w:rsidRPr="00F73BEF" w:rsidRDefault="00324A25" w:rsidP="000E0750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142703,0</w:t>
            </w:r>
          </w:p>
        </w:tc>
        <w:tc>
          <w:tcPr>
            <w:tcW w:w="1559" w:type="dxa"/>
          </w:tcPr>
          <w:p w:rsidR="00324A25" w:rsidRPr="00F73BEF" w:rsidRDefault="007E37DF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164450,0</w:t>
            </w:r>
          </w:p>
        </w:tc>
        <w:tc>
          <w:tcPr>
            <w:tcW w:w="1418" w:type="dxa"/>
          </w:tcPr>
          <w:p w:rsidR="00324A25" w:rsidRPr="00F73BEF" w:rsidRDefault="0097798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131560,0</w:t>
            </w:r>
          </w:p>
        </w:tc>
        <w:tc>
          <w:tcPr>
            <w:tcW w:w="1275" w:type="dxa"/>
          </w:tcPr>
          <w:p w:rsidR="00324A25" w:rsidRPr="00F73BEF" w:rsidRDefault="0097798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131560,0</w:t>
            </w:r>
          </w:p>
        </w:tc>
      </w:tr>
      <w:tr w:rsidR="00324A25" w:rsidRPr="004122C3" w:rsidTr="004F0C3A">
        <w:tc>
          <w:tcPr>
            <w:tcW w:w="3652" w:type="dxa"/>
          </w:tcPr>
          <w:p w:rsidR="00324A25" w:rsidRPr="00F73BEF" w:rsidRDefault="00324A25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Субсидия</w:t>
            </w:r>
          </w:p>
        </w:tc>
        <w:tc>
          <w:tcPr>
            <w:tcW w:w="1418" w:type="dxa"/>
          </w:tcPr>
          <w:p w:rsidR="00324A25" w:rsidRPr="00F73BEF" w:rsidRDefault="00BA5015" w:rsidP="000E0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89278,2</w:t>
            </w:r>
          </w:p>
        </w:tc>
        <w:tc>
          <w:tcPr>
            <w:tcW w:w="1559" w:type="dxa"/>
          </w:tcPr>
          <w:p w:rsidR="00324A25" w:rsidRPr="00F73BEF" w:rsidRDefault="007E37DF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677937,8</w:t>
            </w:r>
          </w:p>
        </w:tc>
        <w:tc>
          <w:tcPr>
            <w:tcW w:w="1418" w:type="dxa"/>
          </w:tcPr>
          <w:p w:rsidR="00324A25" w:rsidRPr="00F73BEF" w:rsidRDefault="0097798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396479,9</w:t>
            </w:r>
          </w:p>
        </w:tc>
        <w:tc>
          <w:tcPr>
            <w:tcW w:w="1275" w:type="dxa"/>
          </w:tcPr>
          <w:p w:rsidR="00324A25" w:rsidRPr="00F73BEF" w:rsidRDefault="0097798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128580,3</w:t>
            </w:r>
          </w:p>
        </w:tc>
      </w:tr>
      <w:tr w:rsidR="00324A25" w:rsidRPr="004122C3" w:rsidTr="004F0C3A">
        <w:tc>
          <w:tcPr>
            <w:tcW w:w="3652" w:type="dxa"/>
          </w:tcPr>
          <w:p w:rsidR="00324A25" w:rsidRPr="00F73BEF" w:rsidRDefault="00324A25" w:rsidP="00802854">
            <w:pPr>
              <w:jc w:val="both"/>
              <w:rPr>
                <w:sz w:val="24"/>
                <w:szCs w:val="24"/>
              </w:rPr>
            </w:pPr>
            <w:r w:rsidRPr="00F73BEF">
              <w:rPr>
                <w:sz w:val="24"/>
                <w:szCs w:val="24"/>
              </w:rPr>
              <w:t>Субвенция</w:t>
            </w:r>
          </w:p>
        </w:tc>
        <w:tc>
          <w:tcPr>
            <w:tcW w:w="1418" w:type="dxa"/>
          </w:tcPr>
          <w:p w:rsidR="00324A25" w:rsidRPr="00F73BEF" w:rsidRDefault="00BA5015" w:rsidP="000E0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545929,1</w:t>
            </w:r>
          </w:p>
        </w:tc>
        <w:tc>
          <w:tcPr>
            <w:tcW w:w="1559" w:type="dxa"/>
          </w:tcPr>
          <w:p w:rsidR="00324A25" w:rsidRPr="00F73BEF" w:rsidRDefault="007E37DF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610826,5</w:t>
            </w:r>
          </w:p>
        </w:tc>
        <w:tc>
          <w:tcPr>
            <w:tcW w:w="1418" w:type="dxa"/>
          </w:tcPr>
          <w:p w:rsidR="00324A25" w:rsidRPr="00F73BEF" w:rsidRDefault="0097798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611168,9</w:t>
            </w:r>
          </w:p>
        </w:tc>
        <w:tc>
          <w:tcPr>
            <w:tcW w:w="1275" w:type="dxa"/>
          </w:tcPr>
          <w:p w:rsidR="00324A25" w:rsidRPr="00F73BEF" w:rsidRDefault="00977980" w:rsidP="00802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611295,3</w:t>
            </w:r>
          </w:p>
        </w:tc>
      </w:tr>
      <w:tr w:rsidR="00324A25" w:rsidRPr="004122C3" w:rsidTr="004F0C3A">
        <w:tc>
          <w:tcPr>
            <w:tcW w:w="3652" w:type="dxa"/>
          </w:tcPr>
          <w:p w:rsidR="00324A25" w:rsidRPr="00F73BEF" w:rsidRDefault="00324A25" w:rsidP="00802854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Итого финансовая помощь</w:t>
            </w:r>
          </w:p>
        </w:tc>
        <w:tc>
          <w:tcPr>
            <w:tcW w:w="1418" w:type="dxa"/>
          </w:tcPr>
          <w:p w:rsidR="00324A25" w:rsidRPr="00F73BEF" w:rsidRDefault="00BA5015" w:rsidP="000E07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777910,3</w:t>
            </w:r>
          </w:p>
        </w:tc>
        <w:tc>
          <w:tcPr>
            <w:tcW w:w="1559" w:type="dxa"/>
          </w:tcPr>
          <w:p w:rsidR="00324A25" w:rsidRPr="00F73BEF" w:rsidRDefault="00081DF1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1453214,3</w:t>
            </w:r>
          </w:p>
        </w:tc>
        <w:tc>
          <w:tcPr>
            <w:tcW w:w="1418" w:type="dxa"/>
          </w:tcPr>
          <w:p w:rsidR="00324A25" w:rsidRPr="00F73BEF" w:rsidRDefault="0071422D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1139208,8</w:t>
            </w:r>
          </w:p>
        </w:tc>
        <w:tc>
          <w:tcPr>
            <w:tcW w:w="1275" w:type="dxa"/>
          </w:tcPr>
          <w:p w:rsidR="00324A25" w:rsidRPr="00F73BEF" w:rsidRDefault="008F0361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871435,6</w:t>
            </w:r>
          </w:p>
        </w:tc>
      </w:tr>
      <w:tr w:rsidR="00324A25" w:rsidRPr="004122C3" w:rsidTr="004F0C3A">
        <w:tc>
          <w:tcPr>
            <w:tcW w:w="3652" w:type="dxa"/>
          </w:tcPr>
          <w:p w:rsidR="00324A25" w:rsidRPr="00F73BEF" w:rsidRDefault="00324A25" w:rsidP="00802854">
            <w:pPr>
              <w:jc w:val="both"/>
              <w:rPr>
                <w:b/>
                <w:sz w:val="24"/>
                <w:szCs w:val="24"/>
              </w:rPr>
            </w:pPr>
            <w:r w:rsidRPr="00F73BEF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18" w:type="dxa"/>
          </w:tcPr>
          <w:p w:rsidR="00324A25" w:rsidRPr="00F73BEF" w:rsidRDefault="00BA5015" w:rsidP="000E07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973419,2</w:t>
            </w:r>
          </w:p>
        </w:tc>
        <w:tc>
          <w:tcPr>
            <w:tcW w:w="1559" w:type="dxa"/>
          </w:tcPr>
          <w:p w:rsidR="00324A25" w:rsidRPr="00F73BEF" w:rsidRDefault="00081DF1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1665334,6</w:t>
            </w:r>
          </w:p>
        </w:tc>
        <w:tc>
          <w:tcPr>
            <w:tcW w:w="1418" w:type="dxa"/>
          </w:tcPr>
          <w:p w:rsidR="00324A25" w:rsidRPr="00F73BEF" w:rsidRDefault="0071422D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1353690,1</w:t>
            </w:r>
          </w:p>
        </w:tc>
        <w:tc>
          <w:tcPr>
            <w:tcW w:w="1275" w:type="dxa"/>
          </w:tcPr>
          <w:p w:rsidR="00324A25" w:rsidRPr="00F73BEF" w:rsidRDefault="008F0361" w:rsidP="00802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1088576,9</w:t>
            </w:r>
          </w:p>
        </w:tc>
      </w:tr>
    </w:tbl>
    <w:p w:rsidR="00802E36" w:rsidRDefault="00802E36" w:rsidP="00802E36">
      <w:pPr>
        <w:jc w:val="both"/>
        <w:rPr>
          <w:szCs w:val="28"/>
        </w:rPr>
      </w:pPr>
    </w:p>
    <w:p w:rsidR="00802E36" w:rsidRPr="000D5AA6" w:rsidRDefault="00585781" w:rsidP="00802E36">
      <w:pPr>
        <w:ind w:left="-142" w:hanging="567"/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802E36" w:rsidRPr="000D5AA6">
        <w:rPr>
          <w:szCs w:val="28"/>
        </w:rPr>
        <w:t>Нормативы зачисления налоговых и неналоговых доходов</w:t>
      </w:r>
      <w:r>
        <w:rPr>
          <w:szCs w:val="28"/>
        </w:rPr>
        <w:t xml:space="preserve"> в бюджет городского округа:  </w:t>
      </w:r>
      <w:r w:rsidR="00802E36" w:rsidRPr="000D5AA6">
        <w:rPr>
          <w:szCs w:val="28"/>
        </w:rPr>
        <w:t xml:space="preserve">           </w:t>
      </w:r>
    </w:p>
    <w:p w:rsidR="00802E36" w:rsidRPr="000D5AA6" w:rsidRDefault="00D21979" w:rsidP="001C100B">
      <w:pPr>
        <w:ind w:left="-567" w:hanging="567"/>
        <w:jc w:val="both"/>
        <w:rPr>
          <w:szCs w:val="28"/>
        </w:rPr>
      </w:pPr>
      <w:r>
        <w:rPr>
          <w:szCs w:val="28"/>
        </w:rPr>
        <w:t xml:space="preserve">        </w:t>
      </w:r>
      <w:r w:rsidR="00802E36" w:rsidRPr="000D5AA6">
        <w:rPr>
          <w:szCs w:val="28"/>
        </w:rPr>
        <w:t xml:space="preserve"> </w:t>
      </w:r>
      <w:r>
        <w:rPr>
          <w:szCs w:val="28"/>
        </w:rPr>
        <w:t xml:space="preserve">  </w:t>
      </w:r>
      <w:r w:rsidR="00802E36" w:rsidRPr="000D5AA6">
        <w:rPr>
          <w:szCs w:val="28"/>
        </w:rPr>
        <w:t>- налог на дохо</w:t>
      </w:r>
      <w:r w:rsidR="001C100B" w:rsidRPr="000D5AA6">
        <w:rPr>
          <w:szCs w:val="28"/>
        </w:rPr>
        <w:t>ды физических лиц – в размере 22</w:t>
      </w:r>
      <w:r w:rsidR="00802E36" w:rsidRPr="000D5AA6">
        <w:rPr>
          <w:szCs w:val="28"/>
        </w:rPr>
        <w:t>% доходов;</w:t>
      </w:r>
    </w:p>
    <w:p w:rsidR="00802E36" w:rsidRPr="000D5AA6" w:rsidRDefault="00D21979" w:rsidP="001C100B">
      <w:pPr>
        <w:ind w:left="-426"/>
        <w:jc w:val="both"/>
        <w:rPr>
          <w:szCs w:val="28"/>
        </w:rPr>
      </w:pPr>
      <w:r>
        <w:rPr>
          <w:szCs w:val="28"/>
        </w:rPr>
        <w:t xml:space="preserve"> </w:t>
      </w:r>
      <w:r w:rsidR="00802E36" w:rsidRPr="000D5AA6">
        <w:rPr>
          <w:szCs w:val="28"/>
        </w:rPr>
        <w:t>- акцизы на ГСМ – в размере 10 %;</w:t>
      </w:r>
    </w:p>
    <w:p w:rsidR="00802E36" w:rsidRPr="000D5AA6" w:rsidRDefault="00D21979" w:rsidP="001C100B">
      <w:pPr>
        <w:ind w:left="-426"/>
        <w:jc w:val="both"/>
        <w:rPr>
          <w:szCs w:val="28"/>
        </w:rPr>
      </w:pPr>
      <w:r>
        <w:rPr>
          <w:szCs w:val="28"/>
        </w:rPr>
        <w:t xml:space="preserve">  </w:t>
      </w:r>
      <w:r w:rsidR="00802E36" w:rsidRPr="000D5AA6">
        <w:rPr>
          <w:szCs w:val="28"/>
        </w:rPr>
        <w:t>- УСН – 100%;</w:t>
      </w:r>
    </w:p>
    <w:p w:rsidR="00802E36" w:rsidRPr="000D5AA6" w:rsidRDefault="00802E36" w:rsidP="00C70FCD">
      <w:pPr>
        <w:ind w:left="-284"/>
        <w:jc w:val="both"/>
        <w:rPr>
          <w:szCs w:val="28"/>
        </w:rPr>
      </w:pPr>
      <w:r w:rsidRPr="000D5AA6">
        <w:rPr>
          <w:szCs w:val="28"/>
        </w:rPr>
        <w:t xml:space="preserve">- единый налог на вмененный доход – в размере 100% доходов; </w:t>
      </w:r>
    </w:p>
    <w:p w:rsidR="00802E36" w:rsidRPr="000D5AA6" w:rsidRDefault="00802E36" w:rsidP="00C70FCD">
      <w:pPr>
        <w:ind w:hanging="284"/>
        <w:jc w:val="both"/>
        <w:rPr>
          <w:szCs w:val="28"/>
        </w:rPr>
      </w:pPr>
      <w:r w:rsidRPr="000D5AA6">
        <w:rPr>
          <w:szCs w:val="28"/>
        </w:rPr>
        <w:t>- земельный налог – 100 % доходов;</w:t>
      </w:r>
    </w:p>
    <w:p w:rsidR="00802E36" w:rsidRPr="000D5AA6" w:rsidRDefault="00802E36" w:rsidP="00C70FCD">
      <w:pPr>
        <w:ind w:left="-284"/>
        <w:jc w:val="both"/>
        <w:rPr>
          <w:szCs w:val="28"/>
        </w:rPr>
      </w:pPr>
      <w:r w:rsidRPr="000D5AA6">
        <w:rPr>
          <w:szCs w:val="28"/>
        </w:rPr>
        <w:t>- налог на имущество физических лиц – 100% доходов;</w:t>
      </w:r>
    </w:p>
    <w:p w:rsidR="00802E36" w:rsidRPr="000D5AA6" w:rsidRDefault="00802E36" w:rsidP="00C70FCD">
      <w:pPr>
        <w:ind w:left="-284"/>
        <w:jc w:val="both"/>
        <w:rPr>
          <w:szCs w:val="28"/>
        </w:rPr>
      </w:pPr>
      <w:r w:rsidRPr="000D5AA6">
        <w:rPr>
          <w:szCs w:val="28"/>
        </w:rPr>
        <w:t>- госпошлина – по нормативу 100 %.</w:t>
      </w:r>
    </w:p>
    <w:p w:rsidR="00802E36" w:rsidRDefault="00802E36" w:rsidP="00C70FCD">
      <w:pPr>
        <w:ind w:left="-1134" w:right="-850" w:firstLine="850"/>
        <w:jc w:val="both"/>
        <w:rPr>
          <w:szCs w:val="28"/>
        </w:rPr>
      </w:pPr>
      <w:r w:rsidRPr="000D5AA6">
        <w:rPr>
          <w:szCs w:val="28"/>
        </w:rPr>
        <w:t>- неналоговые доходы, в соответствии с действующим законодательством.</w:t>
      </w:r>
    </w:p>
    <w:p w:rsidR="001E6C88" w:rsidRDefault="00806E9F" w:rsidP="001E6C88">
      <w:pPr>
        <w:ind w:left="-284" w:right="-1" w:firstLine="850"/>
        <w:jc w:val="both"/>
        <w:rPr>
          <w:szCs w:val="28"/>
        </w:rPr>
      </w:pPr>
      <w:r>
        <w:rPr>
          <w:szCs w:val="28"/>
        </w:rPr>
        <w:t>Б</w:t>
      </w:r>
      <w:r w:rsidR="001E6C88">
        <w:rPr>
          <w:szCs w:val="28"/>
        </w:rPr>
        <w:t>юджетная политика в сфере расходов направлена на исполнение      действующих расходных обязательств города, в том числе в первоочередном порядк</w:t>
      </w:r>
      <w:r w:rsidR="001D1945">
        <w:rPr>
          <w:szCs w:val="28"/>
        </w:rPr>
        <w:t>е -</w:t>
      </w:r>
      <w:r w:rsidR="001E6C88">
        <w:rPr>
          <w:szCs w:val="28"/>
        </w:rPr>
        <w:t xml:space="preserve"> всех социально-значимых позиций</w:t>
      </w:r>
      <w:r w:rsidR="001D1945">
        <w:rPr>
          <w:szCs w:val="28"/>
        </w:rPr>
        <w:t>.</w:t>
      </w:r>
    </w:p>
    <w:p w:rsidR="001E6C88" w:rsidRDefault="001E6C88" w:rsidP="00C70FCD">
      <w:pPr>
        <w:ind w:left="-1134" w:right="-850" w:firstLine="850"/>
        <w:jc w:val="both"/>
        <w:rPr>
          <w:szCs w:val="28"/>
        </w:rPr>
      </w:pPr>
    </w:p>
    <w:p w:rsidR="00DF4F56" w:rsidRPr="002B528C" w:rsidRDefault="00D828A5" w:rsidP="001E6C88">
      <w:pPr>
        <w:ind w:left="-426" w:right="-1" w:hanging="284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B31446" w:rsidRPr="000D5AA6">
        <w:rPr>
          <w:szCs w:val="28"/>
        </w:rPr>
        <w:t>Общий объем рас</w:t>
      </w:r>
      <w:r w:rsidR="001D1945">
        <w:rPr>
          <w:szCs w:val="28"/>
        </w:rPr>
        <w:t>ходов городского бюджета на 2023</w:t>
      </w:r>
      <w:r w:rsidR="00536F49" w:rsidRPr="000D5AA6">
        <w:rPr>
          <w:szCs w:val="28"/>
        </w:rPr>
        <w:t>год предусмотрено в</w:t>
      </w:r>
      <w:r w:rsidR="000C6C1F">
        <w:rPr>
          <w:color w:val="000000"/>
          <w:szCs w:val="28"/>
        </w:rPr>
        <w:t xml:space="preserve"> </w:t>
      </w:r>
      <w:r w:rsidR="00756DF2">
        <w:rPr>
          <w:color w:val="000000"/>
          <w:szCs w:val="28"/>
        </w:rPr>
        <w:t xml:space="preserve">   </w:t>
      </w:r>
      <w:r w:rsidR="000C6C1F">
        <w:rPr>
          <w:color w:val="000000"/>
          <w:szCs w:val="28"/>
        </w:rPr>
        <w:t>сумме 1661606,6</w:t>
      </w:r>
      <w:r w:rsidR="001D1945">
        <w:rPr>
          <w:color w:val="000000"/>
          <w:szCs w:val="28"/>
        </w:rPr>
        <w:t xml:space="preserve"> тыс. рублей, на 2024</w:t>
      </w:r>
      <w:r w:rsidR="00B31446">
        <w:rPr>
          <w:color w:val="000000"/>
          <w:szCs w:val="28"/>
        </w:rPr>
        <w:t xml:space="preserve"> год в су</w:t>
      </w:r>
      <w:r w:rsidR="008C71D4">
        <w:rPr>
          <w:color w:val="000000"/>
          <w:szCs w:val="28"/>
        </w:rPr>
        <w:t>мме 1349962,1</w:t>
      </w:r>
      <w:r w:rsidR="001D1945">
        <w:rPr>
          <w:color w:val="000000"/>
          <w:szCs w:val="28"/>
        </w:rPr>
        <w:t xml:space="preserve"> тыс. руб. и на 2025</w:t>
      </w:r>
      <w:r w:rsidR="00B31446" w:rsidRPr="008E7AC7">
        <w:rPr>
          <w:color w:val="000000"/>
          <w:szCs w:val="28"/>
        </w:rPr>
        <w:t xml:space="preserve"> год в сумме </w:t>
      </w:r>
      <w:r w:rsidR="008C71D4">
        <w:rPr>
          <w:color w:val="000000"/>
          <w:szCs w:val="28"/>
        </w:rPr>
        <w:t>1084848,9</w:t>
      </w:r>
      <w:r w:rsidR="00B31446">
        <w:rPr>
          <w:color w:val="000000"/>
          <w:szCs w:val="28"/>
        </w:rPr>
        <w:t xml:space="preserve"> </w:t>
      </w:r>
      <w:r w:rsidR="00B31446" w:rsidRPr="008E7AC7">
        <w:rPr>
          <w:color w:val="000000"/>
          <w:szCs w:val="28"/>
        </w:rPr>
        <w:t>тыс. рублей</w:t>
      </w:r>
      <w:r w:rsidR="00B31446">
        <w:rPr>
          <w:color w:val="000000"/>
          <w:szCs w:val="28"/>
        </w:rPr>
        <w:t>.</w:t>
      </w:r>
    </w:p>
    <w:p w:rsidR="00DF4F56" w:rsidRPr="002B528C" w:rsidRDefault="007331DB" w:rsidP="00AF0F18">
      <w:pPr>
        <w:tabs>
          <w:tab w:val="left" w:pos="-284"/>
        </w:tabs>
        <w:ind w:left="-426"/>
        <w:jc w:val="both"/>
        <w:rPr>
          <w:szCs w:val="28"/>
        </w:rPr>
      </w:pPr>
      <w:r>
        <w:rPr>
          <w:szCs w:val="28"/>
        </w:rPr>
        <w:t xml:space="preserve">     </w:t>
      </w:r>
      <w:r w:rsidR="00AF0F18">
        <w:rPr>
          <w:szCs w:val="28"/>
        </w:rPr>
        <w:t xml:space="preserve">      </w:t>
      </w:r>
      <w:r w:rsidR="0080160C">
        <w:rPr>
          <w:szCs w:val="28"/>
        </w:rPr>
        <w:t>Про</w:t>
      </w:r>
      <w:r w:rsidR="00DF4F56" w:rsidRPr="002B528C">
        <w:rPr>
          <w:szCs w:val="28"/>
        </w:rPr>
        <w:t>фицит</w:t>
      </w:r>
      <w:r w:rsidR="00D828A5">
        <w:rPr>
          <w:szCs w:val="28"/>
        </w:rPr>
        <w:t xml:space="preserve"> на 2023</w:t>
      </w:r>
      <w:r w:rsidR="003C2DED">
        <w:rPr>
          <w:szCs w:val="28"/>
        </w:rPr>
        <w:t xml:space="preserve"> год</w:t>
      </w:r>
      <w:r w:rsidR="0080160C">
        <w:rPr>
          <w:szCs w:val="28"/>
        </w:rPr>
        <w:t xml:space="preserve"> составляет -3728,0</w:t>
      </w:r>
      <w:r w:rsidR="003C2DED">
        <w:rPr>
          <w:szCs w:val="28"/>
        </w:rPr>
        <w:t xml:space="preserve"> тыс. руб., на 2024 год-</w:t>
      </w:r>
      <w:r w:rsidR="00756DF2">
        <w:rPr>
          <w:szCs w:val="28"/>
        </w:rPr>
        <w:t>3728,0</w:t>
      </w:r>
      <w:r w:rsidR="003C2DED">
        <w:rPr>
          <w:szCs w:val="28"/>
        </w:rPr>
        <w:t xml:space="preserve"> тыс. руб. и на  </w:t>
      </w:r>
      <w:r w:rsidR="001D1945">
        <w:rPr>
          <w:szCs w:val="28"/>
        </w:rPr>
        <w:t>2025</w:t>
      </w:r>
      <w:r w:rsidR="003C2DED">
        <w:rPr>
          <w:szCs w:val="28"/>
        </w:rPr>
        <w:t xml:space="preserve"> год</w:t>
      </w:r>
      <w:r w:rsidR="003C2DED" w:rsidRPr="003C2DED">
        <w:rPr>
          <w:szCs w:val="28"/>
        </w:rPr>
        <w:t xml:space="preserve"> </w:t>
      </w:r>
      <w:r w:rsidR="00756DF2">
        <w:rPr>
          <w:szCs w:val="28"/>
        </w:rPr>
        <w:t>3728,0</w:t>
      </w:r>
      <w:r w:rsidR="003C2DED" w:rsidRPr="002B528C">
        <w:rPr>
          <w:szCs w:val="28"/>
        </w:rPr>
        <w:t> тыс. рублей</w:t>
      </w:r>
    </w:p>
    <w:p w:rsidR="00DF4F56" w:rsidRPr="002B528C" w:rsidRDefault="00DF4F56" w:rsidP="00756DF2">
      <w:pPr>
        <w:tabs>
          <w:tab w:val="left" w:pos="-284"/>
        </w:tabs>
        <w:ind w:left="-426"/>
        <w:jc w:val="both"/>
        <w:rPr>
          <w:b/>
          <w:bCs/>
          <w:color w:val="000000"/>
          <w:spacing w:val="-2"/>
          <w:szCs w:val="28"/>
        </w:rPr>
      </w:pPr>
    </w:p>
    <w:p w:rsidR="00DF4F56" w:rsidRPr="002B528C" w:rsidRDefault="007331DB" w:rsidP="00C70FCD">
      <w:pPr>
        <w:shd w:val="clear" w:color="auto" w:fill="FFFFFF"/>
        <w:tabs>
          <w:tab w:val="left" w:pos="-426"/>
        </w:tabs>
        <w:ind w:left="-426" w:right="-45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DF4F56" w:rsidRPr="002B528C">
        <w:rPr>
          <w:szCs w:val="28"/>
        </w:rPr>
        <w:t>Объем и структура р</w:t>
      </w:r>
      <w:r w:rsidR="002844DA">
        <w:rPr>
          <w:szCs w:val="28"/>
        </w:rPr>
        <w:t>асходов городского бюджета</w:t>
      </w:r>
      <w:r w:rsidR="001D1945">
        <w:rPr>
          <w:szCs w:val="28"/>
        </w:rPr>
        <w:t xml:space="preserve"> на 2023-2025</w:t>
      </w:r>
      <w:r w:rsidR="00DF4F56" w:rsidRPr="002B528C">
        <w:rPr>
          <w:szCs w:val="28"/>
        </w:rPr>
        <w:t xml:space="preserve"> годы определены исходя из следующих основных подходов: </w:t>
      </w:r>
    </w:p>
    <w:p w:rsidR="00DF4F56" w:rsidRPr="002B528C" w:rsidRDefault="00DF4F56" w:rsidP="00C70FCD">
      <w:pPr>
        <w:shd w:val="clear" w:color="auto" w:fill="FFFFFF"/>
        <w:tabs>
          <w:tab w:val="left" w:pos="0"/>
        </w:tabs>
        <w:ind w:right="-45" w:hanging="426"/>
        <w:jc w:val="both"/>
        <w:rPr>
          <w:szCs w:val="28"/>
        </w:rPr>
      </w:pPr>
      <w:r w:rsidRPr="002B528C">
        <w:rPr>
          <w:szCs w:val="28"/>
        </w:rPr>
        <w:t>обеспечения потребности на оплату труда, начислений на оплату труда с учетом:</w:t>
      </w:r>
    </w:p>
    <w:p w:rsidR="00DF4F56" w:rsidRPr="002B528C" w:rsidRDefault="00C70FCD" w:rsidP="00B26027">
      <w:pPr>
        <w:shd w:val="clear" w:color="auto" w:fill="FFFFFF"/>
        <w:tabs>
          <w:tab w:val="left" w:pos="0"/>
        </w:tabs>
        <w:ind w:right="-45"/>
        <w:jc w:val="both"/>
        <w:rPr>
          <w:szCs w:val="28"/>
        </w:rPr>
      </w:pPr>
      <w:r>
        <w:rPr>
          <w:szCs w:val="28"/>
        </w:rPr>
        <w:t>-</w:t>
      </w:r>
      <w:r w:rsidR="00DF4F56" w:rsidRPr="002B528C">
        <w:rPr>
          <w:szCs w:val="28"/>
        </w:rPr>
        <w:t xml:space="preserve">доведения минимального </w:t>
      </w:r>
      <w:proofErr w:type="gramStart"/>
      <w:r w:rsidR="00DF4F56" w:rsidRPr="002B528C">
        <w:rPr>
          <w:szCs w:val="28"/>
        </w:rPr>
        <w:t>разм</w:t>
      </w:r>
      <w:r w:rsidR="001D1945">
        <w:rPr>
          <w:szCs w:val="28"/>
        </w:rPr>
        <w:t>ера оплаты труда</w:t>
      </w:r>
      <w:proofErr w:type="gramEnd"/>
      <w:r w:rsidR="001D1945">
        <w:rPr>
          <w:szCs w:val="28"/>
        </w:rPr>
        <w:t xml:space="preserve"> с 1 января 2023</w:t>
      </w:r>
      <w:r w:rsidR="00DF4F56" w:rsidRPr="002B528C">
        <w:rPr>
          <w:szCs w:val="28"/>
        </w:rPr>
        <w:t xml:space="preserve"> год</w:t>
      </w:r>
      <w:r w:rsidR="001D1945">
        <w:rPr>
          <w:szCs w:val="28"/>
        </w:rPr>
        <w:t>а до 16242</w:t>
      </w:r>
      <w:r w:rsidR="00DF4F56" w:rsidRPr="002B528C">
        <w:rPr>
          <w:szCs w:val="28"/>
        </w:rPr>
        <w:t> рублей;</w:t>
      </w:r>
    </w:p>
    <w:p w:rsidR="005F47A0" w:rsidRDefault="00C70FCD" w:rsidP="00B26027">
      <w:pPr>
        <w:shd w:val="clear" w:color="auto" w:fill="FFFFFF"/>
        <w:tabs>
          <w:tab w:val="left" w:pos="0"/>
        </w:tabs>
        <w:ind w:right="-45"/>
        <w:jc w:val="both"/>
        <w:rPr>
          <w:szCs w:val="28"/>
        </w:rPr>
      </w:pPr>
      <w:r>
        <w:rPr>
          <w:szCs w:val="28"/>
        </w:rPr>
        <w:t>-</w:t>
      </w:r>
      <w:r w:rsidR="00A177F0">
        <w:rPr>
          <w:szCs w:val="28"/>
        </w:rPr>
        <w:t>доведения расходов на повышение оплаты труда иных категорий работников, не подпадающих под действие указов Президента Россий</w:t>
      </w:r>
      <w:r w:rsidR="001D1945">
        <w:rPr>
          <w:szCs w:val="28"/>
        </w:rPr>
        <w:t>ской Федерации, с 1 октября 2023 года на 5,5</w:t>
      </w:r>
      <w:r w:rsidR="00327A23">
        <w:rPr>
          <w:szCs w:val="28"/>
        </w:rPr>
        <w:t>проц.</w:t>
      </w:r>
      <w:r w:rsidR="00A177F0">
        <w:rPr>
          <w:szCs w:val="28"/>
        </w:rPr>
        <w:t xml:space="preserve"> в годовом исчислении</w:t>
      </w:r>
      <w:r w:rsidR="005F47A0">
        <w:rPr>
          <w:szCs w:val="28"/>
        </w:rPr>
        <w:t>;</w:t>
      </w:r>
    </w:p>
    <w:p w:rsidR="00B26027" w:rsidRDefault="00C70FCD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  <w:r>
        <w:rPr>
          <w:szCs w:val="28"/>
        </w:rPr>
        <w:t xml:space="preserve">- </w:t>
      </w:r>
      <w:r w:rsidR="00EA4A9F">
        <w:rPr>
          <w:szCs w:val="28"/>
        </w:rPr>
        <w:t>повышения оплаты труда отдельных категорий работников бюджетной сферы, на которых распространяется действие «майских» указов Президента Российской Федерации</w:t>
      </w:r>
      <w:r w:rsidR="00846FBF">
        <w:rPr>
          <w:szCs w:val="28"/>
        </w:rPr>
        <w:t>с учетом роста номинально начисленной заработной платы в 2022 году</w:t>
      </w:r>
      <w:r w:rsidR="00722287">
        <w:rPr>
          <w:szCs w:val="28"/>
        </w:rPr>
        <w:t>:</w:t>
      </w:r>
    </w:p>
    <w:p w:rsidR="00B26027" w:rsidRDefault="00846FBF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  <w:r>
        <w:rPr>
          <w:szCs w:val="28"/>
        </w:rPr>
        <w:t xml:space="preserve">     -</w:t>
      </w:r>
      <w:r w:rsidR="00FB2D1A">
        <w:rPr>
          <w:szCs w:val="28"/>
        </w:rPr>
        <w:t>педагогических работников</w:t>
      </w:r>
      <w:r w:rsidR="00C65AB9">
        <w:rPr>
          <w:szCs w:val="28"/>
        </w:rPr>
        <w:t xml:space="preserve"> об</w:t>
      </w:r>
      <w:r>
        <w:rPr>
          <w:szCs w:val="28"/>
        </w:rPr>
        <w:t>щего образования</w:t>
      </w:r>
      <w:r w:rsidR="002B7516">
        <w:rPr>
          <w:szCs w:val="28"/>
        </w:rPr>
        <w:t xml:space="preserve"> -29137</w:t>
      </w:r>
      <w:r w:rsidR="00FB2D1A">
        <w:rPr>
          <w:szCs w:val="28"/>
        </w:rPr>
        <w:t xml:space="preserve"> рубл</w:t>
      </w:r>
      <w:r>
        <w:rPr>
          <w:szCs w:val="28"/>
        </w:rPr>
        <w:t>я</w:t>
      </w:r>
      <w:r w:rsidR="00C9734C">
        <w:rPr>
          <w:szCs w:val="28"/>
        </w:rPr>
        <w:t>;</w:t>
      </w:r>
      <w:bookmarkStart w:id="0" w:name="_GoBack"/>
      <w:bookmarkEnd w:id="0"/>
    </w:p>
    <w:p w:rsidR="00C9734C" w:rsidRDefault="00846FBF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  <w:r>
        <w:rPr>
          <w:szCs w:val="28"/>
        </w:rPr>
        <w:t xml:space="preserve">     -педагогических работник</w:t>
      </w:r>
      <w:r w:rsidR="001D1945">
        <w:rPr>
          <w:szCs w:val="28"/>
        </w:rPr>
        <w:t>ов дошкольного образования-28205,7</w:t>
      </w:r>
      <w:r>
        <w:rPr>
          <w:szCs w:val="28"/>
        </w:rPr>
        <w:t xml:space="preserve"> рубль</w:t>
      </w:r>
      <w:r w:rsidR="00C9734C">
        <w:rPr>
          <w:szCs w:val="28"/>
        </w:rPr>
        <w:t>;</w:t>
      </w:r>
    </w:p>
    <w:p w:rsidR="00B26027" w:rsidRPr="00EF1D40" w:rsidRDefault="00500E43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  <w:u w:val="single"/>
        </w:rPr>
      </w:pPr>
      <w:r>
        <w:rPr>
          <w:szCs w:val="28"/>
        </w:rPr>
        <w:t xml:space="preserve">     -педагогических работников учреждений дополнительного</w:t>
      </w:r>
      <w:r w:rsidR="00327A23">
        <w:rPr>
          <w:szCs w:val="28"/>
        </w:rPr>
        <w:t xml:space="preserve"> образования </w:t>
      </w:r>
      <w:r>
        <w:rPr>
          <w:szCs w:val="28"/>
        </w:rPr>
        <w:t xml:space="preserve">– </w:t>
      </w:r>
      <w:r w:rsidR="00EF1D40" w:rsidRPr="004067CA">
        <w:rPr>
          <w:szCs w:val="28"/>
        </w:rPr>
        <w:t>32252 рублей</w:t>
      </w:r>
      <w:r w:rsidRPr="004067CA">
        <w:rPr>
          <w:szCs w:val="28"/>
        </w:rPr>
        <w:t xml:space="preserve"> в месяц</w:t>
      </w:r>
      <w:r w:rsidR="00327A23" w:rsidRPr="004067CA">
        <w:rPr>
          <w:szCs w:val="28"/>
        </w:rPr>
        <w:t>;</w:t>
      </w:r>
    </w:p>
    <w:p w:rsidR="00BD671B" w:rsidRDefault="00500E43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  <w:r w:rsidRPr="004067CA">
        <w:rPr>
          <w:szCs w:val="28"/>
        </w:rPr>
        <w:t xml:space="preserve">  </w:t>
      </w:r>
      <w:r w:rsidR="00EF1D40" w:rsidRPr="004067CA">
        <w:rPr>
          <w:szCs w:val="28"/>
        </w:rPr>
        <w:t xml:space="preserve">  - работников культуры -29554,9</w:t>
      </w:r>
      <w:r w:rsidRPr="004067CA">
        <w:rPr>
          <w:szCs w:val="28"/>
        </w:rPr>
        <w:t xml:space="preserve"> рубля</w:t>
      </w:r>
      <w:r w:rsidR="00BD671B" w:rsidRPr="004067CA">
        <w:rPr>
          <w:szCs w:val="28"/>
        </w:rPr>
        <w:t>;</w:t>
      </w:r>
    </w:p>
    <w:p w:rsidR="00925643" w:rsidRDefault="00925643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</w:p>
    <w:p w:rsidR="004067CA" w:rsidRDefault="004067CA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  <w:r>
        <w:rPr>
          <w:szCs w:val="28"/>
        </w:rPr>
        <w:t xml:space="preserve">      </w:t>
      </w:r>
      <w:r w:rsidR="00925643">
        <w:rPr>
          <w:szCs w:val="28"/>
        </w:rPr>
        <w:t xml:space="preserve">Предусмотрена субвенция в сумме 406,4 тыс. руб. на </w:t>
      </w:r>
      <w:r>
        <w:rPr>
          <w:szCs w:val="28"/>
        </w:rPr>
        <w:t>хранение, комплектование, учет и использование архивных документов исходя из количества архивных документов, относящихся к государственной собственности по с</w:t>
      </w:r>
      <w:r w:rsidR="00925643">
        <w:rPr>
          <w:szCs w:val="28"/>
        </w:rPr>
        <w:t xml:space="preserve">остоянию на 1 января 2022 года </w:t>
      </w:r>
    </w:p>
    <w:p w:rsidR="004067CA" w:rsidRPr="004067CA" w:rsidRDefault="004067CA" w:rsidP="00B26027">
      <w:pPr>
        <w:shd w:val="clear" w:color="auto" w:fill="FFFFFF"/>
        <w:tabs>
          <w:tab w:val="left" w:pos="0"/>
        </w:tabs>
        <w:ind w:left="-426" w:right="-45"/>
        <w:jc w:val="both"/>
        <w:rPr>
          <w:szCs w:val="28"/>
        </w:rPr>
      </w:pPr>
      <w:r w:rsidRPr="004067CA">
        <w:rPr>
          <w:szCs w:val="28"/>
        </w:rPr>
        <w:t xml:space="preserve">      </w:t>
      </w:r>
    </w:p>
    <w:p w:rsidR="00C9734C" w:rsidRDefault="00C65AB9" w:rsidP="00D2416B">
      <w:pPr>
        <w:shd w:val="clear" w:color="auto" w:fill="FFFFFF"/>
        <w:tabs>
          <w:tab w:val="left" w:pos="0"/>
        </w:tabs>
        <w:ind w:left="-426" w:right="-45" w:firstLine="426"/>
        <w:jc w:val="both"/>
        <w:rPr>
          <w:szCs w:val="28"/>
        </w:rPr>
      </w:pPr>
      <w:proofErr w:type="gramStart"/>
      <w:r>
        <w:rPr>
          <w:szCs w:val="28"/>
        </w:rPr>
        <w:t>Работникам, осуществляющих переданные полномочия Республики Дагест</w:t>
      </w:r>
      <w:r w:rsidR="00925643">
        <w:rPr>
          <w:szCs w:val="28"/>
        </w:rPr>
        <w:t>ан по образованию и организации деятельности административных комиссий, комиссий по делам несовершеннолетних и защите их прав,  а также по осуществлению деятельности по опеке и попечительству</w:t>
      </w:r>
      <w:r>
        <w:rPr>
          <w:szCs w:val="28"/>
        </w:rPr>
        <w:t xml:space="preserve"> п</w:t>
      </w:r>
      <w:r w:rsidR="000B1500">
        <w:rPr>
          <w:szCs w:val="28"/>
        </w:rPr>
        <w:t>ланируется увеличение расходов на индексацию оплаты труда с учетом прогнозируемо</w:t>
      </w:r>
      <w:r w:rsidR="00EF1D40">
        <w:rPr>
          <w:szCs w:val="28"/>
        </w:rPr>
        <w:t>го повышения с 1 октября: в 2023 году - на 5,5 процента и  в 2024  - 2025 годах</w:t>
      </w:r>
      <w:r w:rsidR="000B1500">
        <w:rPr>
          <w:szCs w:val="28"/>
        </w:rPr>
        <w:t xml:space="preserve"> - на 4 процента. </w:t>
      </w:r>
      <w:proofErr w:type="gramEnd"/>
    </w:p>
    <w:p w:rsidR="00C9734C" w:rsidRDefault="00C9734C" w:rsidP="00D2416B">
      <w:pPr>
        <w:shd w:val="clear" w:color="auto" w:fill="FFFFFF"/>
        <w:tabs>
          <w:tab w:val="left" w:pos="0"/>
        </w:tabs>
        <w:ind w:left="-426" w:right="-45" w:firstLine="426"/>
        <w:jc w:val="both"/>
        <w:rPr>
          <w:szCs w:val="28"/>
        </w:rPr>
      </w:pPr>
    </w:p>
    <w:sectPr w:rsidR="00C9734C" w:rsidSect="00C6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56"/>
    <w:rsid w:val="00013483"/>
    <w:rsid w:val="00037561"/>
    <w:rsid w:val="00056C57"/>
    <w:rsid w:val="00071C2E"/>
    <w:rsid w:val="00081DF1"/>
    <w:rsid w:val="000A685D"/>
    <w:rsid w:val="000A73ED"/>
    <w:rsid w:val="000B0157"/>
    <w:rsid w:val="000B1500"/>
    <w:rsid w:val="000C474B"/>
    <w:rsid w:val="000C6C1F"/>
    <w:rsid w:val="000D0563"/>
    <w:rsid w:val="000D5AA6"/>
    <w:rsid w:val="000E100D"/>
    <w:rsid w:val="000F2319"/>
    <w:rsid w:val="001023C6"/>
    <w:rsid w:val="00110E8D"/>
    <w:rsid w:val="00112DEA"/>
    <w:rsid w:val="0011795E"/>
    <w:rsid w:val="00121F9A"/>
    <w:rsid w:val="00134F44"/>
    <w:rsid w:val="00140D27"/>
    <w:rsid w:val="0014575D"/>
    <w:rsid w:val="001844CF"/>
    <w:rsid w:val="001C100B"/>
    <w:rsid w:val="001C59B7"/>
    <w:rsid w:val="001D1945"/>
    <w:rsid w:val="001E5C0D"/>
    <w:rsid w:val="001E6C88"/>
    <w:rsid w:val="001F1728"/>
    <w:rsid w:val="00200A2D"/>
    <w:rsid w:val="00226DB0"/>
    <w:rsid w:val="00233BF4"/>
    <w:rsid w:val="00267097"/>
    <w:rsid w:val="002844DA"/>
    <w:rsid w:val="002A3EB6"/>
    <w:rsid w:val="002B7516"/>
    <w:rsid w:val="002C7F83"/>
    <w:rsid w:val="002D0224"/>
    <w:rsid w:val="00303BB2"/>
    <w:rsid w:val="00322310"/>
    <w:rsid w:val="00324A25"/>
    <w:rsid w:val="00326EB4"/>
    <w:rsid w:val="00327A23"/>
    <w:rsid w:val="00333C02"/>
    <w:rsid w:val="00336458"/>
    <w:rsid w:val="00397465"/>
    <w:rsid w:val="003A3AE7"/>
    <w:rsid w:val="003A3E5A"/>
    <w:rsid w:val="003C2DED"/>
    <w:rsid w:val="003D4798"/>
    <w:rsid w:val="004057E8"/>
    <w:rsid w:val="004067CA"/>
    <w:rsid w:val="00407BBD"/>
    <w:rsid w:val="004333A4"/>
    <w:rsid w:val="00452C6B"/>
    <w:rsid w:val="00467B3B"/>
    <w:rsid w:val="004A604D"/>
    <w:rsid w:val="004D0C3F"/>
    <w:rsid w:val="004D7A28"/>
    <w:rsid w:val="004F0C3A"/>
    <w:rsid w:val="004F3924"/>
    <w:rsid w:val="00500E43"/>
    <w:rsid w:val="00520518"/>
    <w:rsid w:val="00536F49"/>
    <w:rsid w:val="00547108"/>
    <w:rsid w:val="0057455E"/>
    <w:rsid w:val="00585781"/>
    <w:rsid w:val="00586233"/>
    <w:rsid w:val="005B7E4D"/>
    <w:rsid w:val="005C6687"/>
    <w:rsid w:val="005D0269"/>
    <w:rsid w:val="005D6037"/>
    <w:rsid w:val="005D7FF9"/>
    <w:rsid w:val="005F0332"/>
    <w:rsid w:val="005F30D8"/>
    <w:rsid w:val="005F47A0"/>
    <w:rsid w:val="006074AE"/>
    <w:rsid w:val="006849B6"/>
    <w:rsid w:val="006B52AE"/>
    <w:rsid w:val="006B5774"/>
    <w:rsid w:val="006E4541"/>
    <w:rsid w:val="006F0419"/>
    <w:rsid w:val="007117CA"/>
    <w:rsid w:val="007129D9"/>
    <w:rsid w:val="0071422D"/>
    <w:rsid w:val="00722287"/>
    <w:rsid w:val="007331DB"/>
    <w:rsid w:val="00737638"/>
    <w:rsid w:val="00756DF2"/>
    <w:rsid w:val="0078389A"/>
    <w:rsid w:val="007E37DF"/>
    <w:rsid w:val="007F57B1"/>
    <w:rsid w:val="0080160C"/>
    <w:rsid w:val="00802E36"/>
    <w:rsid w:val="00806E9F"/>
    <w:rsid w:val="00846FBF"/>
    <w:rsid w:val="008626C4"/>
    <w:rsid w:val="00892B2C"/>
    <w:rsid w:val="008C71D4"/>
    <w:rsid w:val="008D3AAD"/>
    <w:rsid w:val="008F0361"/>
    <w:rsid w:val="00925122"/>
    <w:rsid w:val="00925643"/>
    <w:rsid w:val="00931058"/>
    <w:rsid w:val="009316F4"/>
    <w:rsid w:val="009318D9"/>
    <w:rsid w:val="00943B85"/>
    <w:rsid w:val="00944324"/>
    <w:rsid w:val="00957E15"/>
    <w:rsid w:val="009622B6"/>
    <w:rsid w:val="00977980"/>
    <w:rsid w:val="00990957"/>
    <w:rsid w:val="009D24BC"/>
    <w:rsid w:val="00A02320"/>
    <w:rsid w:val="00A177F0"/>
    <w:rsid w:val="00A37E04"/>
    <w:rsid w:val="00A816F0"/>
    <w:rsid w:val="00AC2CAE"/>
    <w:rsid w:val="00AF0F18"/>
    <w:rsid w:val="00AF251A"/>
    <w:rsid w:val="00B1788E"/>
    <w:rsid w:val="00B26027"/>
    <w:rsid w:val="00B31446"/>
    <w:rsid w:val="00B94B09"/>
    <w:rsid w:val="00BA5015"/>
    <w:rsid w:val="00BB5DB0"/>
    <w:rsid w:val="00BC14BE"/>
    <w:rsid w:val="00BD671B"/>
    <w:rsid w:val="00BE31F3"/>
    <w:rsid w:val="00BE561F"/>
    <w:rsid w:val="00C074C6"/>
    <w:rsid w:val="00C2110D"/>
    <w:rsid w:val="00C41A0A"/>
    <w:rsid w:val="00C65AB9"/>
    <w:rsid w:val="00C67A2D"/>
    <w:rsid w:val="00C70FCD"/>
    <w:rsid w:val="00C751E6"/>
    <w:rsid w:val="00C9734C"/>
    <w:rsid w:val="00CA6171"/>
    <w:rsid w:val="00CB08FD"/>
    <w:rsid w:val="00CB3E6B"/>
    <w:rsid w:val="00D21979"/>
    <w:rsid w:val="00D2416B"/>
    <w:rsid w:val="00D628AE"/>
    <w:rsid w:val="00D63849"/>
    <w:rsid w:val="00D67E28"/>
    <w:rsid w:val="00D71E86"/>
    <w:rsid w:val="00D72A1F"/>
    <w:rsid w:val="00D828A5"/>
    <w:rsid w:val="00D84459"/>
    <w:rsid w:val="00D87056"/>
    <w:rsid w:val="00D92079"/>
    <w:rsid w:val="00DB13A1"/>
    <w:rsid w:val="00DE020D"/>
    <w:rsid w:val="00DF4F56"/>
    <w:rsid w:val="00E15537"/>
    <w:rsid w:val="00E33876"/>
    <w:rsid w:val="00E3728B"/>
    <w:rsid w:val="00E46DE1"/>
    <w:rsid w:val="00EA4A9F"/>
    <w:rsid w:val="00EF1D40"/>
    <w:rsid w:val="00F03D26"/>
    <w:rsid w:val="00F24E6C"/>
    <w:rsid w:val="00F67003"/>
    <w:rsid w:val="00F73BEF"/>
    <w:rsid w:val="00F945A0"/>
    <w:rsid w:val="00FB2D1A"/>
    <w:rsid w:val="00FC71E1"/>
    <w:rsid w:val="00FD0E2D"/>
    <w:rsid w:val="00FE7884"/>
    <w:rsid w:val="00FF00B7"/>
    <w:rsid w:val="00FF4D52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7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7E4F-DA31-4A34-8687-E0356F7D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Пользователь Windows</cp:lastModifiedBy>
  <cp:revision>234</cp:revision>
  <cp:lastPrinted>2021-11-29T08:37:00Z</cp:lastPrinted>
  <dcterms:created xsi:type="dcterms:W3CDTF">2019-11-12T07:01:00Z</dcterms:created>
  <dcterms:modified xsi:type="dcterms:W3CDTF">2022-12-13T09:05:00Z</dcterms:modified>
</cp:coreProperties>
</file>