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2" w:rsidRPr="00960600" w:rsidRDefault="00301372" w:rsidP="0014622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0600">
        <w:rPr>
          <w:rFonts w:ascii="Times New Roman" w:hAnsi="Times New Roman"/>
          <w:sz w:val="24"/>
          <w:szCs w:val="24"/>
        </w:rPr>
        <w:t>ОТЧЕТ</w:t>
      </w:r>
    </w:p>
    <w:p w:rsidR="00146227" w:rsidRPr="00960600" w:rsidRDefault="00301372" w:rsidP="0014622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60600">
        <w:rPr>
          <w:rFonts w:ascii="Times New Roman" w:hAnsi="Times New Roman"/>
          <w:sz w:val="24"/>
          <w:szCs w:val="24"/>
        </w:rPr>
        <w:t xml:space="preserve"> </w:t>
      </w:r>
      <w:r w:rsidR="00146227" w:rsidRPr="00960600">
        <w:rPr>
          <w:rFonts w:ascii="Times New Roman" w:hAnsi="Times New Roman"/>
          <w:sz w:val="24"/>
          <w:szCs w:val="24"/>
        </w:rPr>
        <w:t xml:space="preserve">«О результатах оперативно-служебной деятельности МО МВД России «Кизилюртовский» </w:t>
      </w:r>
      <w:r w:rsidR="00C45A2B" w:rsidRPr="00960600">
        <w:rPr>
          <w:rFonts w:ascii="Times New Roman" w:hAnsi="Times New Roman"/>
          <w:sz w:val="24"/>
          <w:szCs w:val="24"/>
        </w:rPr>
        <w:t xml:space="preserve">за </w:t>
      </w:r>
      <w:r w:rsidR="00146227" w:rsidRPr="00960600">
        <w:rPr>
          <w:rFonts w:ascii="Times New Roman" w:hAnsi="Times New Roman"/>
          <w:sz w:val="24"/>
          <w:szCs w:val="24"/>
        </w:rPr>
        <w:t>2020 год».</w:t>
      </w:r>
    </w:p>
    <w:p w:rsidR="00146227" w:rsidRPr="00960600" w:rsidRDefault="00146227" w:rsidP="0014622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46227" w:rsidRPr="00960600" w:rsidRDefault="00C45A2B" w:rsidP="0014622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0600">
        <w:rPr>
          <w:rFonts w:ascii="Times New Roman" w:hAnsi="Times New Roman"/>
          <w:sz w:val="24"/>
          <w:szCs w:val="24"/>
        </w:rPr>
        <w:t xml:space="preserve">По итогам 2020 года </w:t>
      </w:r>
      <w:proofErr w:type="gramStart"/>
      <w:r w:rsidRPr="00960600">
        <w:rPr>
          <w:rFonts w:ascii="Times New Roman" w:hAnsi="Times New Roman"/>
          <w:sz w:val="24"/>
          <w:szCs w:val="24"/>
        </w:rPr>
        <w:t>к</w:t>
      </w:r>
      <w:r w:rsidR="00146227" w:rsidRPr="00960600">
        <w:rPr>
          <w:rFonts w:ascii="Times New Roman" w:hAnsi="Times New Roman"/>
          <w:sz w:val="24"/>
          <w:szCs w:val="24"/>
        </w:rPr>
        <w:t>риминогенная ситуация</w:t>
      </w:r>
      <w:proofErr w:type="gramEnd"/>
      <w:r w:rsidR="00146227" w:rsidRPr="00960600">
        <w:rPr>
          <w:rFonts w:ascii="Times New Roman" w:hAnsi="Times New Roman"/>
          <w:sz w:val="24"/>
          <w:szCs w:val="24"/>
        </w:rPr>
        <w:t xml:space="preserve"> на территории города Кизилюрт сохранялась стабильной и контролируемой.   </w:t>
      </w:r>
      <w:r w:rsidR="00146227" w:rsidRPr="00960600">
        <w:rPr>
          <w:rStyle w:val="apple-converted-space"/>
          <w:rFonts w:ascii="Times New Roman" w:hAnsi="Times New Roman"/>
          <w:sz w:val="24"/>
          <w:szCs w:val="24"/>
        </w:rPr>
        <w:t xml:space="preserve">В </w:t>
      </w:r>
      <w:r w:rsidR="00146227" w:rsidRPr="00960600">
        <w:rPr>
          <w:rFonts w:ascii="Times New Roman" w:eastAsia="Times New Roman" w:hAnsi="Times New Roman"/>
          <w:sz w:val="24"/>
          <w:szCs w:val="24"/>
        </w:rPr>
        <w:t>Межмуниципальном отделе</w:t>
      </w:r>
      <w:r w:rsidR="00146227" w:rsidRPr="00960600">
        <w:rPr>
          <w:rStyle w:val="apple-converted-space"/>
          <w:rFonts w:ascii="Times New Roman" w:hAnsi="Times New Roman"/>
          <w:sz w:val="24"/>
          <w:szCs w:val="24"/>
        </w:rPr>
        <w:t xml:space="preserve"> МВД России «Кизилюртовский»</w:t>
      </w:r>
      <w:r w:rsidR="00146227" w:rsidRPr="00960600">
        <w:rPr>
          <w:rFonts w:ascii="Times New Roman" w:hAnsi="Times New Roman"/>
          <w:sz w:val="24"/>
          <w:szCs w:val="24"/>
        </w:rPr>
        <w:t xml:space="preserve"> во взаимодействии с другими правоохранительными органами, удалось реализовать комплекс мер по противодействию терроризму и экстремизму, предупреждению, пресечению и раскрытию преступлений, профилактике правонарушений и обеспечению правопорядка и общественной безопасности.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>Осуществлен комплекс мер, направленных на обеспечение  общественной безопасности, защиты граждан от преступных посягательств.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>Первоочередные усилия направлялись на недопущение дестабилизации оперативной обстановки, упреждение совершений серийных преступлений, оперативное реагирование на происшествия.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г. Кизилюрт  зарегистрировано –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преступлений (АППГ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248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из них: п. Сулак –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960600">
        <w:rPr>
          <w:rFonts w:ascii="Times New Roman" w:eastAsia="Times New Roman" w:hAnsi="Times New Roman" w:cs="Times New Roman"/>
          <w:sz w:val="24"/>
          <w:szCs w:val="24"/>
        </w:rPr>
        <w:t>Ханар</w:t>
      </w:r>
      <w:proofErr w:type="spell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960600">
        <w:rPr>
          <w:rFonts w:ascii="Times New Roman" w:eastAsia="Times New Roman" w:hAnsi="Times New Roman" w:cs="Times New Roman"/>
          <w:sz w:val="24"/>
          <w:szCs w:val="24"/>
        </w:rPr>
        <w:t>Бавтугай</w:t>
      </w:r>
      <w:proofErr w:type="spell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,  раскрыто –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217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 преступлений, остаток нераскрытых преступлений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– 30,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– 29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Процент раскрываемости составил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,9% (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,2%). 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тяжких и особо тяжких преступлений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62 (54)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 раскрыто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 – 38 (40)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, остаток нераскрытых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– 19 (14)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 процент раскрываемости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 – 66,7% (74,1%)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2050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214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1),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преступлений общеуголовной направленности раскрыто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78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статок нераскрытых преступлений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30 (28),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процент раскрываемости –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86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,0% 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86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5A4F1B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</w:t>
      </w:r>
      <w:r w:rsidR="00472050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) преступлений экономической направленности, раскрыто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), остаток нераскрытых – 0 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), процент раскрываемости составил 100,0% 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5A4F1B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Тяжких и особо тяжких зарегистрировано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11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преступлений, раскрыто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 – 8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процент раскрываемости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100,0% (100,0%).</w:t>
      </w:r>
    </w:p>
    <w:p w:rsidR="00472050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>За отчитываемый период на обслуживаемой территории зарегистрировано: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Умышленное убийство с покушением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 (1), раскрыто 0 (0) остаток нераскрытых 0 (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>процент раскрываемости составил 0%.(0%)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Тяжкие телесные повреждения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1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(2), раскрыто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), процент раскрываемости составил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0% 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100,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0%)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Кражи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– 25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раскрыто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26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остаток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>нераскрытых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1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процент раскрываемости составил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– 96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Грабежи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раскрыто 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2 (</w:t>
      </w:r>
      <w:r w:rsidR="005A4F1B" w:rsidRPr="009606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остаток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>нераскрытых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0 (0), процент раскрываемости 100,0% (0%)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Мошенничество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33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3), раскрыто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2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4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остаток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>нераскрытых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11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процент раскрываемости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68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% (6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Поджоги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(0), раскрыто 0 (0), остаток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>нераскрытых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0 (0), процент раскрываемости 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(0%);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Угон автотранспорта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3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(1), раскрыто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3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процент раскрываемости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100,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0%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100,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0%);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Автоаварии со смертельным исходом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раскрыто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остаток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>нераскрытых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0 (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0)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 процент раскрываемости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100%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100,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0%)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>Незаконное хранение огнестрельного оружия – 3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раскрыто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19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нераскрыто 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– 2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процент раскрываемости –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19E" w:rsidRPr="009606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%)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Хищение огнестрельного оружия 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– 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преступление раскрыто 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остаток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>нераскрытых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– 0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процент раскрываемости –  100,0% (0%); </w:t>
      </w:r>
    </w:p>
    <w:p w:rsidR="00146227" w:rsidRPr="00960600" w:rsidRDefault="00146227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огнестрельного оружия 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 xml:space="preserve">– 2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преступление раскрыто 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 остаток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</w:rPr>
        <w:t>нераскрытых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 0 (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), процент раскрываемости 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– 100,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>0% (</w:t>
      </w:r>
      <w:r w:rsidR="00E200AA" w:rsidRPr="00960600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%); </w:t>
      </w:r>
    </w:p>
    <w:p w:rsidR="00146227" w:rsidRPr="00960600" w:rsidRDefault="00E200AA" w:rsidP="00146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Преступления</w:t>
      </w:r>
      <w:proofErr w:type="gramEnd"/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наркотиками  –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раскрыто –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600">
        <w:rPr>
          <w:rFonts w:ascii="Times New Roman" w:eastAsia="Times New Roman" w:hAnsi="Times New Roman" w:cs="Times New Roman"/>
          <w:sz w:val="24"/>
          <w:szCs w:val="24"/>
        </w:rPr>
        <w:t xml:space="preserve">остаток нераскрытых – 1 (0), 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раскрываемости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97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(100,0%), из них со сбытом –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раскрыто –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(1), процент раскрываемости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100,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227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(100,0%)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F24" w:rsidRPr="00960600" w:rsidRDefault="00D02F24" w:rsidP="0014622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46227" w:rsidRPr="00960600" w:rsidRDefault="00D02F24" w:rsidP="00146227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0600">
        <w:rPr>
          <w:rFonts w:ascii="Times New Roman" w:hAnsi="Times New Roman"/>
          <w:sz w:val="24"/>
          <w:szCs w:val="24"/>
        </w:rPr>
        <w:t xml:space="preserve">По </w:t>
      </w:r>
      <w:r w:rsidR="00146227" w:rsidRPr="00960600">
        <w:rPr>
          <w:rFonts w:ascii="Times New Roman" w:hAnsi="Times New Roman"/>
          <w:sz w:val="24"/>
          <w:szCs w:val="24"/>
        </w:rPr>
        <w:t xml:space="preserve">имеющимся данным, в боевых действиях на стороне МТО «ИГ» принимают участие </w:t>
      </w:r>
      <w:r w:rsidR="00C45A2B" w:rsidRPr="00960600">
        <w:rPr>
          <w:rFonts w:ascii="Times New Roman" w:hAnsi="Times New Roman"/>
          <w:sz w:val="24"/>
          <w:szCs w:val="24"/>
        </w:rPr>
        <w:t>82</w:t>
      </w:r>
      <w:r w:rsidR="00146227" w:rsidRPr="00960600">
        <w:rPr>
          <w:rFonts w:ascii="Times New Roman" w:hAnsi="Times New Roman"/>
          <w:sz w:val="24"/>
          <w:szCs w:val="24"/>
        </w:rPr>
        <w:t xml:space="preserve"> жителей, из них по городу – 2</w:t>
      </w:r>
      <w:r w:rsidR="00C45A2B" w:rsidRPr="00960600">
        <w:rPr>
          <w:rFonts w:ascii="Times New Roman" w:hAnsi="Times New Roman"/>
          <w:sz w:val="24"/>
          <w:szCs w:val="24"/>
        </w:rPr>
        <w:t>4</w:t>
      </w:r>
      <w:r w:rsidR="00146227" w:rsidRPr="00960600">
        <w:rPr>
          <w:rFonts w:ascii="Times New Roman" w:hAnsi="Times New Roman"/>
          <w:sz w:val="24"/>
          <w:szCs w:val="24"/>
        </w:rPr>
        <w:t xml:space="preserve">.  из которых все объявлены в федеральный розыск. По информации около </w:t>
      </w:r>
      <w:r w:rsidR="00C45A2B" w:rsidRPr="00960600">
        <w:rPr>
          <w:rFonts w:ascii="Times New Roman" w:hAnsi="Times New Roman"/>
          <w:sz w:val="24"/>
          <w:szCs w:val="24"/>
        </w:rPr>
        <w:t>1</w:t>
      </w:r>
      <w:r w:rsidR="00146227" w:rsidRPr="00960600">
        <w:rPr>
          <w:rFonts w:ascii="Times New Roman" w:hAnsi="Times New Roman"/>
          <w:sz w:val="24"/>
          <w:szCs w:val="24"/>
        </w:rPr>
        <w:t>8 из вышеуказанных лиц убиты на территории Сирийской Арабской Республики.</w:t>
      </w:r>
    </w:p>
    <w:p w:rsidR="00D02F24" w:rsidRPr="00960600" w:rsidRDefault="00146227" w:rsidP="00D2029A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0600">
        <w:rPr>
          <w:rFonts w:ascii="Times New Roman" w:hAnsi="Times New Roman"/>
          <w:sz w:val="24"/>
          <w:szCs w:val="24"/>
        </w:rPr>
        <w:t>Так,</w:t>
      </w:r>
      <w:r w:rsidR="00D2029A" w:rsidRPr="00960600">
        <w:rPr>
          <w:rFonts w:ascii="Times New Roman" w:hAnsi="Times New Roman"/>
          <w:sz w:val="24"/>
          <w:szCs w:val="24"/>
        </w:rPr>
        <w:t xml:space="preserve"> в</w:t>
      </w:r>
      <w:r w:rsidRPr="00960600">
        <w:rPr>
          <w:rFonts w:ascii="Times New Roman" w:hAnsi="Times New Roman"/>
          <w:sz w:val="24"/>
          <w:szCs w:val="24"/>
        </w:rPr>
        <w:t xml:space="preserve"> отчетный </w:t>
      </w:r>
      <w:proofErr w:type="gramStart"/>
      <w:r w:rsidRPr="00960600">
        <w:rPr>
          <w:rFonts w:ascii="Times New Roman" w:hAnsi="Times New Roman"/>
          <w:sz w:val="24"/>
          <w:szCs w:val="24"/>
        </w:rPr>
        <w:t>период</w:t>
      </w:r>
      <w:r w:rsidR="00D2029A" w:rsidRPr="00960600">
        <w:rPr>
          <w:rFonts w:ascii="Times New Roman" w:hAnsi="Times New Roman"/>
          <w:sz w:val="24"/>
          <w:szCs w:val="24"/>
        </w:rPr>
        <w:t>е</w:t>
      </w:r>
      <w:proofErr w:type="gramEnd"/>
      <w:r w:rsidRPr="00960600">
        <w:rPr>
          <w:rFonts w:ascii="Times New Roman" w:hAnsi="Times New Roman"/>
          <w:sz w:val="24"/>
          <w:szCs w:val="24"/>
        </w:rPr>
        <w:t xml:space="preserve"> зарегистрировано – </w:t>
      </w:r>
      <w:r w:rsidR="00E200AA" w:rsidRPr="00960600">
        <w:rPr>
          <w:rFonts w:ascii="Times New Roman" w:hAnsi="Times New Roman"/>
          <w:sz w:val="24"/>
          <w:szCs w:val="24"/>
        </w:rPr>
        <w:t>6</w:t>
      </w:r>
      <w:r w:rsidRPr="00960600">
        <w:rPr>
          <w:rFonts w:ascii="Times New Roman" w:hAnsi="Times New Roman"/>
          <w:sz w:val="24"/>
          <w:szCs w:val="24"/>
        </w:rPr>
        <w:t xml:space="preserve"> (</w:t>
      </w:r>
      <w:r w:rsidR="00E200AA" w:rsidRPr="00960600">
        <w:rPr>
          <w:rFonts w:ascii="Times New Roman" w:hAnsi="Times New Roman"/>
          <w:sz w:val="24"/>
          <w:szCs w:val="24"/>
        </w:rPr>
        <w:t>3</w:t>
      </w:r>
      <w:r w:rsidRPr="00960600">
        <w:rPr>
          <w:rFonts w:ascii="Times New Roman" w:hAnsi="Times New Roman"/>
          <w:sz w:val="24"/>
          <w:szCs w:val="24"/>
        </w:rPr>
        <w:t xml:space="preserve">) преступлений экстремистской направленности (ст.208 УК РФ). Преступлений квалифицируемых по статье 205.5 УК РФ зарегистрировано – </w:t>
      </w:r>
      <w:r w:rsidR="00E200AA" w:rsidRPr="00960600">
        <w:rPr>
          <w:rFonts w:ascii="Times New Roman" w:hAnsi="Times New Roman"/>
          <w:sz w:val="24"/>
          <w:szCs w:val="24"/>
        </w:rPr>
        <w:t>6</w:t>
      </w:r>
      <w:r w:rsidRPr="00960600">
        <w:rPr>
          <w:rFonts w:ascii="Times New Roman" w:hAnsi="Times New Roman"/>
          <w:sz w:val="24"/>
          <w:szCs w:val="24"/>
        </w:rPr>
        <w:t xml:space="preserve"> (</w:t>
      </w:r>
      <w:r w:rsidR="00E200AA" w:rsidRPr="00960600">
        <w:rPr>
          <w:rFonts w:ascii="Times New Roman" w:hAnsi="Times New Roman"/>
          <w:sz w:val="24"/>
          <w:szCs w:val="24"/>
        </w:rPr>
        <w:t>3</w:t>
      </w:r>
      <w:r w:rsidRPr="00960600">
        <w:rPr>
          <w:rFonts w:ascii="Times New Roman" w:hAnsi="Times New Roman"/>
          <w:sz w:val="24"/>
          <w:szCs w:val="24"/>
        </w:rPr>
        <w:t xml:space="preserve">).  </w:t>
      </w:r>
    </w:p>
    <w:p w:rsidR="00146227" w:rsidRPr="00960600" w:rsidRDefault="00146227" w:rsidP="00D2029A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0600">
        <w:rPr>
          <w:rFonts w:ascii="Times New Roman" w:hAnsi="Times New Roman"/>
          <w:sz w:val="24"/>
          <w:szCs w:val="24"/>
        </w:rPr>
        <w:t xml:space="preserve">Выявлено – </w:t>
      </w:r>
      <w:r w:rsidR="00E200AA" w:rsidRPr="00960600">
        <w:rPr>
          <w:rFonts w:ascii="Times New Roman" w:hAnsi="Times New Roman"/>
          <w:sz w:val="24"/>
          <w:szCs w:val="24"/>
        </w:rPr>
        <w:t>7</w:t>
      </w:r>
      <w:r w:rsidRPr="00960600">
        <w:rPr>
          <w:rFonts w:ascii="Times New Roman" w:hAnsi="Times New Roman"/>
          <w:sz w:val="24"/>
          <w:szCs w:val="24"/>
        </w:rPr>
        <w:t xml:space="preserve"> факт</w:t>
      </w:r>
      <w:r w:rsidR="00D2029A" w:rsidRPr="00960600">
        <w:rPr>
          <w:rFonts w:ascii="Times New Roman" w:hAnsi="Times New Roman"/>
          <w:sz w:val="24"/>
          <w:szCs w:val="24"/>
        </w:rPr>
        <w:t>ов</w:t>
      </w:r>
      <w:r w:rsidRPr="00960600">
        <w:rPr>
          <w:rFonts w:ascii="Times New Roman" w:hAnsi="Times New Roman"/>
          <w:sz w:val="24"/>
          <w:szCs w:val="24"/>
        </w:rPr>
        <w:t xml:space="preserve"> административных правонарушений</w:t>
      </w:r>
      <w:r w:rsidR="00D2029A" w:rsidRPr="00960600">
        <w:rPr>
          <w:rFonts w:ascii="Times New Roman" w:hAnsi="Times New Roman"/>
          <w:sz w:val="24"/>
          <w:szCs w:val="24"/>
        </w:rPr>
        <w:t xml:space="preserve"> по линии экстремист</w:t>
      </w:r>
      <w:r w:rsidRPr="00960600">
        <w:rPr>
          <w:rFonts w:ascii="Times New Roman" w:hAnsi="Times New Roman"/>
          <w:sz w:val="24"/>
          <w:szCs w:val="24"/>
        </w:rPr>
        <w:t xml:space="preserve">, по которым составлены административные протокола по </w:t>
      </w:r>
      <w:proofErr w:type="gramStart"/>
      <w:r w:rsidRPr="00960600">
        <w:rPr>
          <w:rFonts w:ascii="Times New Roman" w:hAnsi="Times New Roman"/>
          <w:sz w:val="24"/>
          <w:szCs w:val="24"/>
        </w:rPr>
        <w:t>ч</w:t>
      </w:r>
      <w:proofErr w:type="gramEnd"/>
      <w:r w:rsidRPr="00960600">
        <w:rPr>
          <w:rFonts w:ascii="Times New Roman" w:hAnsi="Times New Roman"/>
          <w:sz w:val="24"/>
          <w:szCs w:val="24"/>
        </w:rPr>
        <w:t>. 1 ст. 20.3 КоАП РФ.</w:t>
      </w:r>
    </w:p>
    <w:p w:rsidR="00920B31" w:rsidRPr="00960600" w:rsidRDefault="00146227" w:rsidP="00D02F2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00">
        <w:rPr>
          <w:rFonts w:ascii="Times New Roman" w:hAnsi="Times New Roman" w:cs="Times New Roman"/>
          <w:sz w:val="24"/>
          <w:szCs w:val="24"/>
        </w:rPr>
        <w:t>Осуществлена добровольная сдача оружия  собрано</w:t>
      </w:r>
      <w:proofErr w:type="gramEnd"/>
      <w:r w:rsidRPr="00960600">
        <w:rPr>
          <w:rFonts w:ascii="Times New Roman" w:hAnsi="Times New Roman" w:cs="Times New Roman"/>
          <w:sz w:val="24"/>
          <w:szCs w:val="24"/>
        </w:rPr>
        <w:t xml:space="preserve"> </w:t>
      </w:r>
      <w:r w:rsidR="00E200AA" w:rsidRPr="00960600">
        <w:rPr>
          <w:rFonts w:ascii="Times New Roman" w:hAnsi="Times New Roman" w:cs="Times New Roman"/>
          <w:sz w:val="24"/>
          <w:szCs w:val="24"/>
        </w:rPr>
        <w:t>– 7</w:t>
      </w:r>
      <w:r w:rsidRPr="00960600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02F24" w:rsidRPr="00960600" w:rsidRDefault="00D02F24" w:rsidP="00D02F24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2020 года сотрудниками ОБППСП составлено – 5861 (за АППГ – 1604) административных протоколов. Из них по нарушению общественного порядка – 2146  (162), ст. 6.24 –    75 (АППГ – 60), ст. 18.17 – 0 (АППГ – 2), ст. 19.3 – 5 (АППГ – 2), ст. 20.1 –   54 (АППГ – 19), ст. 20.20 –   26 (АППГ – 14), ст. 20.21 – 14 (АППГ – 19), ст. 20.25 – 2 (АППГ – 1), ст. 20.6.1 – 1970 (АППГ – 0)</w:t>
      </w:r>
    </w:p>
    <w:p w:rsidR="00D02F24" w:rsidRPr="00960600" w:rsidRDefault="00D02F24" w:rsidP="00D02F24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выявлено по ст.6.8 КоАП РФ – 2 административных нарушения, </w:t>
      </w:r>
    </w:p>
    <w:p w:rsidR="00D02F24" w:rsidRPr="00960600" w:rsidRDefault="00D02F24" w:rsidP="00D02F24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нарушению ПДД (гл.12 КоАП РФ)  – 3715  (АППГ - 1442) протоколов.</w:t>
      </w:r>
      <w:r w:rsidRPr="00960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D02F24" w:rsidRPr="00960600" w:rsidRDefault="00D02F24" w:rsidP="00D02F2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00">
        <w:rPr>
          <w:rFonts w:ascii="Times New Roman" w:hAnsi="Times New Roman" w:cs="Times New Roman"/>
          <w:sz w:val="24"/>
          <w:szCs w:val="24"/>
        </w:rPr>
        <w:t xml:space="preserve">За анализируемый период на улицах и в иных общественных местах совершено – 32(47), преступлений из них на улицах – 26(33),  в общественных местах – 8(14). </w:t>
      </w:r>
    </w:p>
    <w:p w:rsidR="00920B31" w:rsidRPr="00960600" w:rsidRDefault="00920B31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1.«Нелегал» - всего по данному направлению деятельности за 12 месяцев 2020 года составлено 57 административных протоколов, из них 7 с административным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выдворением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граждан за пределы РФ. Всего по указанным административным протоколам наложено штрафов на сумму 11400 рублей, из которых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взысканы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114000 руб.            </w:t>
      </w:r>
    </w:p>
    <w:p w:rsidR="00920B31" w:rsidRPr="00960600" w:rsidRDefault="00920B31" w:rsidP="00D02F24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2.«ТЭК» - всего за 12 месяцев 2020 года составлено 439 административных протоколов по ст. 7.19 РФ, направленных для принятия решения в мировой суд. Из них по газу – 393, по электроэнергии – 46 .</w:t>
      </w:r>
    </w:p>
    <w:p w:rsidR="00920B31" w:rsidRPr="00960600" w:rsidRDefault="00920B31" w:rsidP="00D02F24">
      <w:pPr>
        <w:tabs>
          <w:tab w:val="left" w:pos="316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направленным в суд делам принято решений о наложении штрафа, которые вступили в законную силу – 325 на сумму 2 млн.157 тыс. руб., взыскано – 10 на сумму 50000 руб. </w:t>
      </w:r>
      <w:r w:rsidR="00D02F24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Прекращено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 материалов. На рассмотрении суда находятся 89 материалов.</w:t>
      </w:r>
    </w:p>
    <w:p w:rsidR="00920B31" w:rsidRPr="00960600" w:rsidRDefault="00920B31" w:rsidP="00D02F24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3.«Должник»,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взыскание и добровольное погашение гражданами задолженности по административным штрафам. </w:t>
      </w:r>
    </w:p>
    <w:p w:rsidR="00920B31" w:rsidRPr="00960600" w:rsidRDefault="00920B31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статьям КоАП РФ должностными лицами ОМВД вынесено постановлений по делу об административном правонарушении - 390 без учета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которых:</w:t>
      </w:r>
    </w:p>
    <w:p w:rsidR="00920B31" w:rsidRPr="00960600" w:rsidRDefault="00920B31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– 378 на сумму – 278650 рублей </w:t>
      </w:r>
    </w:p>
    <w:p w:rsidR="00920B31" w:rsidRPr="00960600" w:rsidRDefault="00920B31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Взыскано – 326 на сумму – 253350 рублей</w:t>
      </w:r>
    </w:p>
    <w:p w:rsidR="00920B31" w:rsidRPr="00960600" w:rsidRDefault="00920B31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взыскано – 52 на сумму – 25300</w:t>
      </w:r>
    </w:p>
    <w:p w:rsidR="00920B31" w:rsidRPr="00960600" w:rsidRDefault="00920B31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– 12 </w:t>
      </w:r>
    </w:p>
    <w:p w:rsidR="00920B31" w:rsidRPr="00960600" w:rsidRDefault="00920B31" w:rsidP="00D02F24">
      <w:pPr>
        <w:tabs>
          <w:tab w:val="left" w:pos="41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судебных приставов направлено – 46 постановлений на сумму 2400 рублей;</w:t>
      </w:r>
    </w:p>
    <w:p w:rsidR="00920B31" w:rsidRPr="00960600" w:rsidRDefault="00920B31" w:rsidP="00D02F24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процент </w:t>
      </w:r>
      <w:proofErr w:type="spell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взыскиваемости</w:t>
      </w:r>
      <w:proofErr w:type="spell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90%; </w:t>
      </w:r>
    </w:p>
    <w:p w:rsidR="00920B31" w:rsidRPr="00960600" w:rsidRDefault="00920B31" w:rsidP="00D02F24">
      <w:pPr>
        <w:tabs>
          <w:tab w:val="left" w:pos="41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установленных законом сроков оплаты административного штрафа за январь по ст. 20.25 КоАП РФ составлено 20 административных протоколов, все направлены для принятия решения в Мировой суд.</w:t>
      </w:r>
    </w:p>
    <w:p w:rsidR="00920B31" w:rsidRPr="00960600" w:rsidRDefault="00920B31" w:rsidP="00D02F24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 линии исполнения административного законодательства в сфере оборота алкогольной продукции всего составлено 48 административных протоколов, изъято и уничтожено по решению суда 1725 литров различной алкогольной продукции.</w:t>
      </w:r>
    </w:p>
    <w:p w:rsidR="00920B31" w:rsidRPr="00960600" w:rsidRDefault="00920B31" w:rsidP="00D02F24">
      <w:pPr>
        <w:tabs>
          <w:tab w:val="left" w:pos="316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31" w:rsidRPr="00960600" w:rsidRDefault="00920B31" w:rsidP="003909D0">
      <w:pPr>
        <w:tabs>
          <w:tab w:val="left" w:pos="41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  -   6130, из них:               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 - 29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КДН                  -   117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                   -  5930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Нац. гвардия     -  23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0 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лесного хозяйства – 1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Минприроды РД - 30 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Выедено в реестр задержанных лиц – 77, из которых в соответствии: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 – 37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КоАП – 40 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Арестовано лиц в административном порядке – 30   </w:t>
      </w:r>
    </w:p>
    <w:p w:rsidR="00920B31" w:rsidRPr="00960600" w:rsidRDefault="00920B31" w:rsidP="003909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 – 8</w:t>
      </w:r>
    </w:p>
    <w:p w:rsidR="00146227" w:rsidRPr="00960600" w:rsidRDefault="00146227" w:rsidP="00D02F2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На территории </w:t>
      </w:r>
      <w:proofErr w:type="gramStart"/>
      <w:r w:rsidRPr="0096060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г</w:t>
      </w:r>
      <w:proofErr w:type="gramEnd"/>
      <w:r w:rsidRPr="0096060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. </w:t>
      </w:r>
      <w:proofErr w:type="spellStart"/>
      <w:r w:rsidR="007D484D" w:rsidRPr="0096060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Кизилюрта</w:t>
      </w:r>
      <w:proofErr w:type="spellEnd"/>
      <w:r w:rsidRPr="0096060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допущено  ДТП</w:t>
      </w:r>
      <w:r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– </w:t>
      </w:r>
      <w:r w:rsidR="00526C7A"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148</w:t>
      </w:r>
      <w:r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(</w:t>
      </w:r>
      <w:r w:rsidR="00526C7A"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205</w:t>
      </w:r>
      <w:r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), из них погибло – </w:t>
      </w:r>
      <w:r w:rsidR="00317E46"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(1), ранено – 3 (1). Наблюдается снижения дорожно-транспортных </w:t>
      </w:r>
      <w:proofErr w:type="gramStart"/>
      <w:r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происшествии</w:t>
      </w:r>
      <w:proofErr w:type="gramEnd"/>
      <w:r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на – </w:t>
      </w:r>
      <w:r w:rsidR="00317E46"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58</w:t>
      </w:r>
      <w:r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случаев</w:t>
      </w:r>
      <w:r w:rsidR="00317E46" w:rsidRPr="009606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наблюдается рост с погибшими на – 2 случаев.</w:t>
      </w:r>
    </w:p>
    <w:p w:rsidR="00146227" w:rsidRPr="00960600" w:rsidRDefault="00146227" w:rsidP="00D02F2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дорожно-транспортных происшествий, совершенных по вине водителей, по-прежнему являлись – низкая культура взаимоотношений участников дорожного движения, нарушение правил проезда перекрестков, несоблюдение скоростного режима движения и нарушение правил обгона и т.д.</w:t>
      </w:r>
    </w:p>
    <w:p w:rsidR="00084CA8" w:rsidRPr="00960600" w:rsidRDefault="00084CA8" w:rsidP="00084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дорожного движения и устранения причин аварийности на территориях обслуживания, необходимо организовать и провести профилактические мероприятия, направленные на выявление грубых нарушений ПДД. </w:t>
      </w:r>
    </w:p>
    <w:p w:rsidR="007D484D" w:rsidRPr="00960600" w:rsidRDefault="007D484D" w:rsidP="00D02F24">
      <w:pPr>
        <w:pStyle w:val="a4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960600">
        <w:rPr>
          <w:rFonts w:ascii="Times New Roman" w:hAnsi="Times New Roman"/>
          <w:sz w:val="24"/>
          <w:szCs w:val="24"/>
          <w:lang w:eastAsia="ru-RU"/>
        </w:rPr>
        <w:t>На территории города Кизилюрт зарегистрировано–15157 несовершеннолетних, из них:</w:t>
      </w:r>
    </w:p>
    <w:p w:rsidR="007D484D" w:rsidRPr="00960600" w:rsidRDefault="007D484D" w:rsidP="00D02F24">
      <w:pPr>
        <w:pStyle w:val="a4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960600">
        <w:rPr>
          <w:rFonts w:ascii="Times New Roman" w:hAnsi="Times New Roman"/>
          <w:sz w:val="24"/>
          <w:szCs w:val="24"/>
          <w:lang w:eastAsia="ru-RU"/>
        </w:rPr>
        <w:t>в возрасте от 0 до 14 лет – 12 447 детей</w:t>
      </w:r>
    </w:p>
    <w:p w:rsidR="007D484D" w:rsidRPr="00960600" w:rsidRDefault="007D484D" w:rsidP="00D02F24">
      <w:pPr>
        <w:pStyle w:val="a4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960600">
        <w:rPr>
          <w:rFonts w:ascii="Times New Roman" w:hAnsi="Times New Roman"/>
          <w:sz w:val="24"/>
          <w:szCs w:val="24"/>
          <w:lang w:eastAsia="ru-RU"/>
        </w:rPr>
        <w:t>в возрасте от 15 до 18 лет – 2 710 детей</w:t>
      </w:r>
    </w:p>
    <w:p w:rsidR="005474FF" w:rsidRPr="00960600" w:rsidRDefault="00146227" w:rsidP="0004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Указа главы Республики Дагестан от 18 марта 2020 «О введении режима повышенной готовности» №17 и распоряжения МВД по Республике Дагестан от 19 марта 2020 «О комплексе дополнительных мер по предупреждению распространения новой коронавирусной инфекции» №1/939 в МО МВД России «Кизилюртовский» создана рабочая группа. Проведены мероприятия по установлению места нахождения граждан, прибывших с территории зарубежных стран с неблагополучной эпидемиологической обстановкой. Проводятся разъяснительные мероприятия среди населения по недопущению распространения коронавирусной инфекции. На контроле находятся </w:t>
      </w:r>
      <w:r w:rsidR="007D484D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53 человек, прибывших с территории зарубежных стран с неблагополучной эпидемиологической обстановкой, которым вручены постановления территориального отдела «</w:t>
      </w:r>
      <w:proofErr w:type="spell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изилюрт</w:t>
      </w:r>
      <w:proofErr w:type="spell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самоизоляции. Ежедневно.</w:t>
      </w:r>
    </w:p>
    <w:p w:rsidR="00084CA8" w:rsidRPr="00960600" w:rsidRDefault="00146227" w:rsidP="00084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задействованы силы и средства от подразделений ОУУП</w:t>
      </w:r>
      <w:r w:rsidR="0004649D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ПДН, ОБ ППСП, ОВМ и ОГИБДД МО МВД России «Кизилюртовский» на проводимые мероприятия. </w:t>
      </w:r>
    </w:p>
    <w:p w:rsidR="00146227" w:rsidRPr="00960600" w:rsidRDefault="00146227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складывающейся на территории обслуживания обстановки в сфере профилактики терроризма, необходимо уделить особое внимание совершенствование взаимодействия и координации деятельности МО МВД России «Кизилюртовский» с МО </w:t>
      </w:r>
      <w:r w:rsidR="0007482B"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Кизилюрт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АТК МО «Кизилюртовский района», по планированию и организации совместных мероприятий направленных </w:t>
      </w: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46227" w:rsidRDefault="00146227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606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совместную ад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ресную профилактическую работу с лицами, осужденными и отбывшими наказание за совершение преступлений террористической направленности и прибывшими к местам постоянного проживания, предусмотрев в нем мероприятия по социальной адаптации указанной категории граждан с привлечением к этому процессу пред</w:t>
      </w:r>
      <w:r w:rsidRPr="009606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ставителей духовенс</w:t>
      </w:r>
      <w:r w:rsidR="00084CA8" w:rsidRPr="009606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тва и общественных организаций </w:t>
      </w:r>
      <w:r w:rsidRPr="0096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информационно-пропагандистских мероприятий в средствах массовой информации по дискредитации лидеров, идеологов и активных участников незаконных вооруженных формирований, призывающих молодежь к</w:t>
      </w:r>
      <w:proofErr w:type="gramEnd"/>
      <w:r w:rsidRPr="0096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участию в боевых действиях в составе международных террористических организаций на Ближнем Востоке.</w:t>
      </w:r>
    </w:p>
    <w:p w:rsidR="00960600" w:rsidRDefault="00960600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6227" w:rsidRPr="00960600" w:rsidRDefault="00146227" w:rsidP="00D02F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профилактические мероприятия, направленные на разъяснение норм законодательства, за оказание финансовой поддержки террористическим и экстремистским организациям.</w:t>
      </w:r>
    </w:p>
    <w:p w:rsidR="00146227" w:rsidRDefault="00146227" w:rsidP="00D02F2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CB" w:rsidRDefault="007760CB" w:rsidP="00D02F24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227" w:rsidRPr="00DC7857" w:rsidRDefault="00146227" w:rsidP="00084CA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МО </w:t>
      </w:r>
    </w:p>
    <w:p w:rsidR="00146227" w:rsidRDefault="00146227" w:rsidP="00084CA8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«Кизилюртовский»</w:t>
      </w:r>
    </w:p>
    <w:p w:rsidR="0060418C" w:rsidRDefault="00146227" w:rsidP="0007482B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ind w:left="2832" w:hanging="339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одполковник полиции </w:t>
      </w: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М.Б. Магомедов</w:t>
      </w:r>
      <w:r w:rsidR="0007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 w:rsidR="0007482B">
        <w:rPr>
          <w:noProof/>
          <w:lang w:eastAsia="ru-RU"/>
        </w:rPr>
        <w:drawing>
          <wp:inline distT="0" distB="0" distL="0" distR="0">
            <wp:extent cx="2932981" cy="1060265"/>
            <wp:effectExtent l="0" t="0" r="1270" b="698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71" cy="106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18C" w:rsidSect="000E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30D"/>
    <w:rsid w:val="0004649D"/>
    <w:rsid w:val="0007482B"/>
    <w:rsid w:val="00084CA8"/>
    <w:rsid w:val="000E1805"/>
    <w:rsid w:val="00146227"/>
    <w:rsid w:val="00301372"/>
    <w:rsid w:val="00312B6B"/>
    <w:rsid w:val="00317E46"/>
    <w:rsid w:val="003909D0"/>
    <w:rsid w:val="003C7D97"/>
    <w:rsid w:val="00471331"/>
    <w:rsid w:val="00472050"/>
    <w:rsid w:val="004D2A1B"/>
    <w:rsid w:val="00526C7A"/>
    <w:rsid w:val="005474FF"/>
    <w:rsid w:val="005A4F1B"/>
    <w:rsid w:val="005F6954"/>
    <w:rsid w:val="0060418C"/>
    <w:rsid w:val="007760CB"/>
    <w:rsid w:val="0078330D"/>
    <w:rsid w:val="007D484D"/>
    <w:rsid w:val="008E15E6"/>
    <w:rsid w:val="00920B31"/>
    <w:rsid w:val="00960600"/>
    <w:rsid w:val="00A807EA"/>
    <w:rsid w:val="00B725F6"/>
    <w:rsid w:val="00C45A2B"/>
    <w:rsid w:val="00CA24E0"/>
    <w:rsid w:val="00CB3170"/>
    <w:rsid w:val="00D02F24"/>
    <w:rsid w:val="00D2029A"/>
    <w:rsid w:val="00E200AA"/>
    <w:rsid w:val="00E66F32"/>
    <w:rsid w:val="00F3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622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462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46227"/>
  </w:style>
  <w:style w:type="paragraph" w:styleId="a5">
    <w:name w:val="Balloon Text"/>
    <w:basedOn w:val="a"/>
    <w:link w:val="a6"/>
    <w:uiPriority w:val="99"/>
    <w:semiHidden/>
    <w:unhideWhenUsed/>
    <w:rsid w:val="0014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622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462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46227"/>
  </w:style>
  <w:style w:type="paragraph" w:styleId="a5">
    <w:name w:val="Balloon Text"/>
    <w:basedOn w:val="a"/>
    <w:link w:val="a6"/>
    <w:uiPriority w:val="99"/>
    <w:semiHidden/>
    <w:unhideWhenUsed/>
    <w:rsid w:val="0014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SHTAB-34-3</dc:creator>
  <cp:keywords/>
  <dc:description/>
  <cp:lastModifiedBy>Патимат</cp:lastModifiedBy>
  <cp:revision>13</cp:revision>
  <cp:lastPrinted>2021-02-01T12:45:00Z</cp:lastPrinted>
  <dcterms:created xsi:type="dcterms:W3CDTF">2021-01-19T07:16:00Z</dcterms:created>
  <dcterms:modified xsi:type="dcterms:W3CDTF">2021-02-01T12:45:00Z</dcterms:modified>
</cp:coreProperties>
</file>